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76"/>
        <w:gridCol w:w="1260"/>
        <w:gridCol w:w="4070"/>
      </w:tblGrid>
      <w:tr w:rsidR="00E368FD" w:rsidRPr="00E368FD" w:rsidTr="00083CFA">
        <w:tc>
          <w:tcPr>
            <w:tcW w:w="4219" w:type="dxa"/>
          </w:tcPr>
          <w:p w:rsidR="00E368FD" w:rsidRPr="00E368FD" w:rsidRDefault="00E368FD" w:rsidP="00E368FD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368FD">
              <w:rPr>
                <w:rFonts w:eastAsia="Times New Roman"/>
                <w:sz w:val="28"/>
                <w:szCs w:val="28"/>
                <w:lang w:eastAsia="en-US"/>
              </w:rPr>
              <w:t>СОВЕТ ТАТАРСКО-ДЮМ-ДЮМСКОГО СЕЛЬСКОГО ПОСЕЛЕНИЯ ЕЛАБУЖСКОГО МУНИЦИПАЛЬНОГО</w:t>
            </w:r>
          </w:p>
          <w:p w:rsidR="00E368FD" w:rsidRPr="00E368FD" w:rsidRDefault="00E368FD" w:rsidP="00E368FD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E368FD" w:rsidRPr="00E368FD" w:rsidRDefault="00E368FD" w:rsidP="00E368FD">
            <w:pPr>
              <w:widowControl/>
              <w:autoSpaceDE/>
              <w:autoSpaceDN/>
              <w:adjustRightInd/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E368FD" w:rsidRPr="00E368FD" w:rsidRDefault="00E368FD" w:rsidP="00E368FD">
            <w:pPr>
              <w:widowControl/>
              <w:autoSpaceDE/>
              <w:autoSpaceDN/>
              <w:adjustRightInd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68F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A4C3052" wp14:editId="77E66911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E368FD" w:rsidRPr="00E368FD" w:rsidRDefault="00E368FD" w:rsidP="000E77B5">
            <w:pPr>
              <w:widowControl/>
              <w:autoSpaceDE/>
              <w:autoSpaceDN/>
              <w:adjustRightInd/>
              <w:spacing w:line="33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E368FD" w:rsidRPr="00E368FD" w:rsidRDefault="00E368FD" w:rsidP="000E77B5">
            <w:pPr>
              <w:widowControl/>
              <w:autoSpaceDE/>
              <w:autoSpaceDN/>
              <w:adjustRightInd/>
              <w:spacing w:line="33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eastAsia="en-US"/>
              </w:rPr>
              <w:t>АЛАБУГА МУНИЦИПАЛЬ РАЙОНЫ ТАТАР-Д</w:t>
            </w: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>Ө</w:t>
            </w:r>
            <w:proofErr w:type="gramStart"/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>М-</w:t>
            </w:r>
            <w:proofErr w:type="gramEnd"/>
            <w:r w:rsidRPr="00E368FD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>ӨМ</w:t>
            </w:r>
          </w:p>
          <w:p w:rsidR="00E368FD" w:rsidRPr="00E368FD" w:rsidRDefault="00E368FD" w:rsidP="000E77B5">
            <w:pPr>
              <w:widowControl/>
              <w:autoSpaceDE/>
              <w:autoSpaceDN/>
              <w:adjustRightInd/>
              <w:spacing w:line="336" w:lineRule="auto"/>
              <w:jc w:val="center"/>
              <w:rPr>
                <w:rFonts w:eastAsia="Calibri"/>
                <w:lang w:val="tt-RU" w:eastAsia="en-US"/>
              </w:rPr>
            </w:pPr>
            <w:r w:rsidRPr="00E368FD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E368FD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  <w:r w:rsidRPr="00E368FD">
              <w:rPr>
                <w:rFonts w:eastAsia="Calibri"/>
                <w:lang w:val="tt-RU" w:eastAsia="en-US"/>
              </w:rPr>
              <w:t xml:space="preserve"> </w:t>
            </w:r>
          </w:p>
        </w:tc>
      </w:tr>
      <w:tr w:rsidR="00E368FD" w:rsidRPr="00E368FD" w:rsidTr="00083CFA">
        <w:trPr>
          <w:trHeight w:val="80"/>
        </w:trPr>
        <w:tc>
          <w:tcPr>
            <w:tcW w:w="9606" w:type="dxa"/>
            <w:gridSpan w:val="3"/>
          </w:tcPr>
          <w:p w:rsidR="00E368FD" w:rsidRPr="00E368FD" w:rsidRDefault="00E368FD" w:rsidP="00E368F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jc w:val="center"/>
              <w:rPr>
                <w:rFonts w:eastAsia="Times New Roman"/>
                <w:color w:val="000000"/>
                <w:lang w:val="be-BY" w:eastAsia="en-US"/>
              </w:rPr>
            </w:pPr>
            <w:r w:rsidRPr="00E368FD">
              <w:rPr>
                <w:rFonts w:eastAsia="Times New Roman"/>
                <w:color w:val="000000"/>
                <w:lang w:val="be-BY" w:eastAsia="en-US"/>
              </w:rPr>
              <w:t xml:space="preserve"> </w:t>
            </w:r>
          </w:p>
        </w:tc>
      </w:tr>
    </w:tbl>
    <w:p w:rsidR="00E368FD" w:rsidRPr="00E368FD" w:rsidRDefault="00E368FD" w:rsidP="00E368FD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 xml:space="preserve">  </w:t>
      </w:r>
      <w:r w:rsidRPr="00E368FD">
        <w:rPr>
          <w:rFonts w:eastAsia="Times New Roman"/>
          <w:b/>
          <w:sz w:val="28"/>
          <w:szCs w:val="28"/>
          <w:lang w:val="tt-RU"/>
        </w:rPr>
        <w:t xml:space="preserve">РЕШЕНИЕ                </w:t>
      </w:r>
      <w:r>
        <w:rPr>
          <w:rFonts w:eastAsia="Times New Roman"/>
          <w:b/>
          <w:sz w:val="28"/>
          <w:szCs w:val="28"/>
          <w:lang w:val="tt-RU"/>
        </w:rPr>
        <w:t xml:space="preserve">       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  <w:lang w:val="tt-RU"/>
        </w:rPr>
        <w:t xml:space="preserve">        </w:t>
      </w:r>
      <w:r w:rsidRPr="00E368FD">
        <w:rPr>
          <w:rFonts w:eastAsia="Times New Roman"/>
          <w:b/>
          <w:sz w:val="28"/>
          <w:szCs w:val="28"/>
          <w:lang w:val="tt-RU"/>
        </w:rPr>
        <w:t>КАРАР</w:t>
      </w:r>
    </w:p>
    <w:p w:rsidR="00E368FD" w:rsidRPr="00E368FD" w:rsidRDefault="00E368FD" w:rsidP="00E368FD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sz w:val="24"/>
          <w:szCs w:val="24"/>
          <w:lang w:val="tt-RU"/>
        </w:rPr>
      </w:pPr>
    </w:p>
    <w:p w:rsidR="00E368FD" w:rsidRPr="000E77B5" w:rsidRDefault="00E368FD" w:rsidP="00E368FD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bCs/>
          <w:sz w:val="28"/>
          <w:szCs w:val="28"/>
        </w:rPr>
      </w:pPr>
      <w:r w:rsidRPr="000E77B5">
        <w:rPr>
          <w:rFonts w:eastAsia="Times New Roman"/>
          <w:sz w:val="28"/>
          <w:szCs w:val="28"/>
          <w:lang w:val="tt-RU"/>
        </w:rPr>
        <w:t xml:space="preserve">  </w:t>
      </w:r>
      <w:r w:rsidR="000E77B5" w:rsidRPr="000E77B5">
        <w:rPr>
          <w:rFonts w:eastAsia="Times New Roman"/>
          <w:sz w:val="28"/>
          <w:szCs w:val="28"/>
          <w:lang w:val="tt-RU"/>
        </w:rPr>
        <w:t>6 сентября 2019 г.</w:t>
      </w:r>
      <w:r w:rsidRPr="000E77B5">
        <w:rPr>
          <w:rFonts w:eastAsia="Times New Roman"/>
          <w:sz w:val="28"/>
          <w:szCs w:val="28"/>
          <w:lang w:val="tt-RU"/>
        </w:rPr>
        <w:t xml:space="preserve">         с. Татарский Дюм-Дюм</w:t>
      </w:r>
      <w:r w:rsidRPr="000E77B5">
        <w:rPr>
          <w:rFonts w:eastAsia="Times New Roman"/>
          <w:sz w:val="28"/>
          <w:szCs w:val="28"/>
          <w:lang w:val="tt-RU"/>
        </w:rPr>
        <w:tab/>
        <w:t xml:space="preserve">          №</w:t>
      </w:r>
      <w:r w:rsidR="000E77B5" w:rsidRPr="000E77B5">
        <w:rPr>
          <w:rFonts w:eastAsia="Times New Roman"/>
          <w:sz w:val="28"/>
          <w:szCs w:val="28"/>
          <w:lang w:val="tt-RU"/>
        </w:rPr>
        <w:t>160</w:t>
      </w:r>
      <w:r w:rsidR="006354BB" w:rsidRPr="000E77B5">
        <w:rPr>
          <w:rFonts w:eastAsia="Times New Roman"/>
          <w:b/>
          <w:bCs/>
          <w:sz w:val="28"/>
          <w:szCs w:val="28"/>
        </w:rPr>
        <w:t xml:space="preserve"> </w:t>
      </w:r>
    </w:p>
    <w:p w:rsidR="00E368FD" w:rsidRDefault="00E368FD" w:rsidP="00E368FD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/>
          <w:bCs/>
          <w:sz w:val="28"/>
          <w:szCs w:val="28"/>
        </w:rPr>
      </w:pPr>
    </w:p>
    <w:p w:rsidR="00E368FD" w:rsidRPr="00B64180" w:rsidRDefault="00E368FD" w:rsidP="00E368FD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jc w:val="center"/>
        <w:rPr>
          <w:rFonts w:eastAsia="Times New Roman"/>
          <w:bCs/>
          <w:sz w:val="26"/>
          <w:szCs w:val="26"/>
        </w:rPr>
      </w:pPr>
      <w:r w:rsidRPr="00B64180">
        <w:rPr>
          <w:rFonts w:eastAsia="Times New Roman"/>
          <w:bCs/>
          <w:sz w:val="26"/>
          <w:szCs w:val="26"/>
        </w:rPr>
        <w:t>Об утверждении Программы комплексного развития социальной инфраструктуры Татарско-</w:t>
      </w:r>
      <w:proofErr w:type="spellStart"/>
      <w:r w:rsidRPr="00B64180">
        <w:rPr>
          <w:rFonts w:eastAsia="Times New Roman"/>
          <w:bCs/>
          <w:sz w:val="26"/>
          <w:szCs w:val="26"/>
        </w:rPr>
        <w:t>Дюм</w:t>
      </w:r>
      <w:proofErr w:type="spellEnd"/>
      <w:r w:rsidRPr="00B64180">
        <w:rPr>
          <w:rFonts w:eastAsia="Times New Roman"/>
          <w:bCs/>
          <w:sz w:val="26"/>
          <w:szCs w:val="26"/>
        </w:rPr>
        <w:t>-</w:t>
      </w:r>
      <w:proofErr w:type="spellStart"/>
      <w:r w:rsidRPr="00B64180">
        <w:rPr>
          <w:rFonts w:eastAsia="Times New Roman"/>
          <w:bCs/>
          <w:sz w:val="26"/>
          <w:szCs w:val="26"/>
        </w:rPr>
        <w:t>Дюмского</w:t>
      </w:r>
      <w:proofErr w:type="spellEnd"/>
      <w:r w:rsidRPr="00B64180">
        <w:rPr>
          <w:rFonts w:eastAsia="Times New Roman"/>
          <w:bCs/>
          <w:sz w:val="26"/>
          <w:szCs w:val="26"/>
        </w:rPr>
        <w:t xml:space="preserve"> сельского поселения </w:t>
      </w:r>
      <w:proofErr w:type="spellStart"/>
      <w:r w:rsidRPr="00B64180">
        <w:rPr>
          <w:rFonts w:eastAsia="Times New Roman"/>
          <w:bCs/>
          <w:sz w:val="26"/>
          <w:szCs w:val="26"/>
        </w:rPr>
        <w:t>Елабужского</w:t>
      </w:r>
      <w:proofErr w:type="spellEnd"/>
      <w:r w:rsidRPr="00B64180">
        <w:rPr>
          <w:rFonts w:eastAsia="Times New Roman"/>
          <w:bCs/>
          <w:sz w:val="26"/>
          <w:szCs w:val="26"/>
        </w:rPr>
        <w:t xml:space="preserve"> муниципального района Республики Татарстан на 2019-2030 гг.</w:t>
      </w:r>
    </w:p>
    <w:p w:rsidR="00E368FD" w:rsidRPr="00B64180" w:rsidRDefault="00E368FD" w:rsidP="00E368FD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Cs/>
          <w:sz w:val="26"/>
          <w:szCs w:val="26"/>
        </w:rPr>
      </w:pPr>
    </w:p>
    <w:p w:rsidR="00E368FD" w:rsidRPr="00E368FD" w:rsidRDefault="00E368FD" w:rsidP="00E368FD">
      <w:pPr>
        <w:widowControl/>
        <w:tabs>
          <w:tab w:val="left" w:pos="851"/>
          <w:tab w:val="left" w:pos="6390"/>
        </w:tabs>
        <w:autoSpaceDE/>
        <w:autoSpaceDN/>
        <w:adjustRightInd/>
        <w:spacing w:line="300" w:lineRule="exact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 w:rsidRPr="00E368FD">
        <w:rPr>
          <w:rFonts w:eastAsia="Times New Roman"/>
          <w:bCs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от01.10.2015 года №1050 «Об утверждении требований к программам комплексного развития социальной инфраструктуры поселений и городских округов», уставом  муниц</w:t>
      </w:r>
      <w:r w:rsidR="00174EB7">
        <w:rPr>
          <w:rFonts w:eastAsia="Times New Roman"/>
          <w:bCs/>
          <w:sz w:val="26"/>
          <w:szCs w:val="26"/>
        </w:rPr>
        <w:t>ипального образования Татарско-</w:t>
      </w:r>
      <w:proofErr w:type="spellStart"/>
      <w:r w:rsidR="00174EB7">
        <w:rPr>
          <w:rFonts w:eastAsia="Times New Roman"/>
          <w:bCs/>
          <w:sz w:val="26"/>
          <w:szCs w:val="26"/>
        </w:rPr>
        <w:t>Д</w:t>
      </w:r>
      <w:r w:rsidRPr="00E368FD">
        <w:rPr>
          <w:rFonts w:eastAsia="Times New Roman"/>
          <w:bCs/>
          <w:sz w:val="26"/>
          <w:szCs w:val="26"/>
        </w:rPr>
        <w:t>юм</w:t>
      </w:r>
      <w:proofErr w:type="spellEnd"/>
      <w:r w:rsidRPr="00E368FD">
        <w:rPr>
          <w:rFonts w:eastAsia="Times New Roman"/>
          <w:bCs/>
          <w:sz w:val="26"/>
          <w:szCs w:val="26"/>
        </w:rPr>
        <w:t>-</w:t>
      </w:r>
      <w:proofErr w:type="spellStart"/>
      <w:r w:rsidRPr="00E368FD">
        <w:rPr>
          <w:rFonts w:eastAsia="Times New Roman"/>
          <w:bCs/>
          <w:sz w:val="26"/>
          <w:szCs w:val="26"/>
        </w:rPr>
        <w:t>Дюмское</w:t>
      </w:r>
      <w:proofErr w:type="spellEnd"/>
      <w:r w:rsidRPr="00E368FD">
        <w:rPr>
          <w:rFonts w:eastAsia="Times New Roman"/>
          <w:bCs/>
          <w:sz w:val="26"/>
          <w:szCs w:val="26"/>
        </w:rPr>
        <w:t xml:space="preserve"> сельского поселение </w:t>
      </w:r>
      <w:proofErr w:type="spellStart"/>
      <w:r w:rsidRPr="00E368FD">
        <w:rPr>
          <w:rFonts w:eastAsia="Times New Roman"/>
          <w:bCs/>
          <w:sz w:val="26"/>
          <w:szCs w:val="26"/>
        </w:rPr>
        <w:t>Елабужского</w:t>
      </w:r>
      <w:proofErr w:type="spellEnd"/>
      <w:r w:rsidRPr="00E368FD">
        <w:rPr>
          <w:rFonts w:eastAsia="Times New Roman"/>
          <w:bCs/>
          <w:sz w:val="26"/>
          <w:szCs w:val="26"/>
        </w:rPr>
        <w:t xml:space="preserve"> муниципального района Республики Татарстан, Совет Татарско-</w:t>
      </w:r>
      <w:proofErr w:type="spellStart"/>
      <w:r w:rsidRPr="00E368FD">
        <w:rPr>
          <w:rFonts w:eastAsia="Times New Roman"/>
          <w:bCs/>
          <w:sz w:val="26"/>
          <w:szCs w:val="26"/>
        </w:rPr>
        <w:t>Дюм</w:t>
      </w:r>
      <w:proofErr w:type="spellEnd"/>
      <w:r w:rsidRPr="00E368FD">
        <w:rPr>
          <w:rFonts w:eastAsia="Times New Roman"/>
          <w:bCs/>
          <w:sz w:val="26"/>
          <w:szCs w:val="26"/>
        </w:rPr>
        <w:t>-</w:t>
      </w:r>
      <w:proofErr w:type="spellStart"/>
      <w:r w:rsidRPr="00E368FD">
        <w:rPr>
          <w:rFonts w:eastAsia="Times New Roman"/>
          <w:bCs/>
          <w:sz w:val="26"/>
          <w:szCs w:val="26"/>
        </w:rPr>
        <w:t>Дюмского</w:t>
      </w:r>
      <w:proofErr w:type="spellEnd"/>
      <w:r w:rsidRPr="00E368FD">
        <w:rPr>
          <w:rFonts w:eastAsia="Times New Roman"/>
          <w:bCs/>
          <w:sz w:val="26"/>
          <w:szCs w:val="26"/>
        </w:rPr>
        <w:t xml:space="preserve"> сельского поселения</w:t>
      </w:r>
      <w:proofErr w:type="gramEnd"/>
      <w:r w:rsidRPr="00E368FD">
        <w:rPr>
          <w:rFonts w:eastAsia="Times New Roman"/>
          <w:bCs/>
          <w:sz w:val="26"/>
          <w:szCs w:val="26"/>
        </w:rPr>
        <w:t xml:space="preserve">  </w:t>
      </w:r>
      <w:proofErr w:type="spellStart"/>
      <w:r w:rsidRPr="00E368FD">
        <w:rPr>
          <w:rFonts w:eastAsia="Times New Roman"/>
          <w:bCs/>
          <w:sz w:val="26"/>
          <w:szCs w:val="26"/>
        </w:rPr>
        <w:t>Елабужского</w:t>
      </w:r>
      <w:proofErr w:type="spellEnd"/>
      <w:r w:rsidRPr="00E368FD">
        <w:rPr>
          <w:rFonts w:eastAsia="Times New Roman"/>
          <w:bCs/>
          <w:sz w:val="26"/>
          <w:szCs w:val="26"/>
        </w:rPr>
        <w:t xml:space="preserve"> муниципального района Республики Татарстан</w:t>
      </w:r>
    </w:p>
    <w:p w:rsidR="00E368FD" w:rsidRDefault="00E368FD" w:rsidP="00E368FD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РЕШИЛ:</w:t>
      </w:r>
    </w:p>
    <w:p w:rsidR="00E368FD" w:rsidRPr="00E368FD" w:rsidRDefault="00E368FD" w:rsidP="00E368FD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E368FD">
        <w:rPr>
          <w:sz w:val="26"/>
          <w:szCs w:val="26"/>
          <w:lang w:val="tt-RU"/>
        </w:rPr>
        <w:t>Утвердить Программу комплексного развития соци</w:t>
      </w:r>
      <w:r>
        <w:rPr>
          <w:sz w:val="26"/>
          <w:szCs w:val="26"/>
          <w:lang w:val="tt-RU"/>
        </w:rPr>
        <w:t>альной инфраструктуры Татарско-</w:t>
      </w:r>
      <w:r w:rsidRPr="00E368FD">
        <w:rPr>
          <w:sz w:val="26"/>
          <w:szCs w:val="26"/>
          <w:lang w:val="tt-RU"/>
        </w:rPr>
        <w:t>Дюм-Дюмского сельского посления Елабужского муниципального района Республики татарстан на 2019- 2030 гг.</w:t>
      </w:r>
    </w:p>
    <w:p w:rsidR="00E368FD" w:rsidRDefault="00E368FD" w:rsidP="00E368FD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Настоящее решение подлежит официальному опубликованию.</w:t>
      </w:r>
    </w:p>
    <w:p w:rsidR="00E368FD" w:rsidRDefault="00B64180" w:rsidP="00E368FD">
      <w:pPr>
        <w:pStyle w:val="a6"/>
        <w:numPr>
          <w:ilvl w:val="0"/>
          <w:numId w:val="7"/>
        </w:num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Контроль за исполнением настоящего решения оставляю за собой.</w:t>
      </w:r>
    </w:p>
    <w:p w:rsidR="00B64180" w:rsidRDefault="00B64180" w:rsidP="00B64180">
      <w:pPr>
        <w:pStyle w:val="a6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B64180" w:rsidRDefault="00B64180" w:rsidP="00B64180">
      <w:pPr>
        <w:pStyle w:val="a6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B64180" w:rsidRDefault="00B64180" w:rsidP="00B64180">
      <w:pPr>
        <w:pStyle w:val="a6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B64180" w:rsidRPr="00E368FD" w:rsidRDefault="00B64180" w:rsidP="00B64180">
      <w:pPr>
        <w:pStyle w:val="a6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Председатель </w:t>
      </w:r>
      <w:r>
        <w:rPr>
          <w:sz w:val="26"/>
          <w:szCs w:val="26"/>
          <w:lang w:val="tt-RU"/>
        </w:rPr>
        <w:tab/>
      </w:r>
      <w:r>
        <w:rPr>
          <w:sz w:val="26"/>
          <w:szCs w:val="26"/>
          <w:lang w:val="tt-RU"/>
        </w:rPr>
        <w:tab/>
        <w:t>Р.Н. Бадрутдинов</w:t>
      </w: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lastRenderedPageBreak/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406588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ТАТАРСКО-ДЮМ-ДЮМСКОГО 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3480E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587603">
        <w:rPr>
          <w:rFonts w:eastAsia="Times New Roman"/>
          <w:b/>
          <w:bCs/>
          <w:sz w:val="28"/>
          <w:szCs w:val="28"/>
        </w:rPr>
        <w:t>30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174EB7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406588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 w:rsidRPr="0013357E">
              <w:rPr>
                <w:rFonts w:eastAsia="Times New Roman"/>
                <w:sz w:val="28"/>
                <w:szCs w:val="28"/>
              </w:rPr>
              <w:t xml:space="preserve">инфраструктуры </w:t>
            </w:r>
            <w:r w:rsidR="00406588" w:rsidRPr="0013357E">
              <w:rPr>
                <w:rFonts w:eastAsia="Times New Roman"/>
                <w:sz w:val="28"/>
                <w:szCs w:val="28"/>
              </w:rPr>
              <w:t>Татарско</w:t>
            </w:r>
            <w:r w:rsidR="00406588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>
              <w:rPr>
                <w:rFonts w:eastAsia="Times New Roman"/>
                <w:sz w:val="28"/>
                <w:szCs w:val="28"/>
              </w:rPr>
              <w:t>Дюм</w:t>
            </w:r>
            <w:proofErr w:type="spellEnd"/>
            <w:r w:rsidR="00406588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>
              <w:rPr>
                <w:rFonts w:eastAsia="Times New Roman"/>
                <w:sz w:val="28"/>
                <w:szCs w:val="28"/>
              </w:rPr>
              <w:t>Дюмского</w:t>
            </w:r>
            <w:proofErr w:type="spellEnd"/>
            <w:r w:rsidR="00406588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587603">
              <w:rPr>
                <w:rFonts w:eastAsia="Times New Roman"/>
                <w:sz w:val="28"/>
                <w:szCs w:val="28"/>
              </w:rPr>
              <w:t>30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E23322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E23322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Pr="00E23322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 w:rsidRPr="00E23322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Pr="00E23322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E23322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E23322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r w:rsidR="00406588" w:rsidRPr="00E23322">
              <w:rPr>
                <w:rFonts w:eastAsia="Times New Roman"/>
                <w:sz w:val="28"/>
                <w:szCs w:val="28"/>
              </w:rPr>
              <w:t>Татарско-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</w:t>
            </w:r>
            <w:proofErr w:type="spellEnd"/>
            <w:r w:rsidR="00406588" w:rsidRPr="00E23322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Дюмского</w:t>
            </w:r>
            <w:proofErr w:type="spellEnd"/>
            <w:r w:rsidR="00406588" w:rsidRPr="00E23322">
              <w:rPr>
                <w:rFonts w:eastAsia="Times New Roman"/>
                <w:sz w:val="28"/>
                <w:szCs w:val="28"/>
              </w:rPr>
              <w:t xml:space="preserve"> </w:t>
            </w:r>
            <w:r w:rsidRPr="00E23322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E23322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E23322">
              <w:rPr>
                <w:rFonts w:eastAsia="Times New Roman"/>
                <w:sz w:val="28"/>
                <w:szCs w:val="28"/>
              </w:rPr>
              <w:t xml:space="preserve"> (</w:t>
            </w:r>
            <w:r w:rsidR="00144525">
              <w:rPr>
                <w:rFonts w:eastAsia="Times New Roman"/>
                <w:sz w:val="28"/>
                <w:szCs w:val="28"/>
              </w:rPr>
              <w:t>Решение Совета №85 от 07.12.2012</w:t>
            </w:r>
            <w:r w:rsidR="00264785" w:rsidRPr="00E23322">
              <w:rPr>
                <w:rFonts w:eastAsia="Times New Roman"/>
                <w:sz w:val="28"/>
                <w:szCs w:val="28"/>
              </w:rPr>
              <w:t>)</w:t>
            </w:r>
          </w:p>
          <w:p w:rsidR="00666521" w:rsidRPr="00E23322" w:rsidRDefault="00666521" w:rsidP="00144525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 w:rsidR="00406588" w:rsidRPr="00E23322">
              <w:rPr>
                <w:rFonts w:eastAsia="Times New Roman"/>
                <w:sz w:val="28"/>
                <w:szCs w:val="28"/>
              </w:rPr>
              <w:t>Татарско-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</w:t>
            </w:r>
            <w:proofErr w:type="spellEnd"/>
            <w:r w:rsidR="00406588" w:rsidRPr="00E23322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Дюмского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23322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 w:rsidRPr="00E23322">
              <w:rPr>
                <w:rFonts w:eastAsia="Times New Roman"/>
                <w:sz w:val="28"/>
                <w:szCs w:val="28"/>
              </w:rPr>
              <w:t xml:space="preserve"> (</w:t>
            </w:r>
            <w:r w:rsidR="00144525">
              <w:rPr>
                <w:rFonts w:eastAsia="Times New Roman"/>
                <w:sz w:val="28"/>
                <w:szCs w:val="28"/>
              </w:rPr>
              <w:t>Решение Совета № 50 от 20.10.2016</w:t>
            </w:r>
            <w:r w:rsidR="00264785" w:rsidRPr="00E23322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E10CA9" w:rsidRPr="00E23322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r w:rsidR="00406588" w:rsidRPr="00E23322">
              <w:rPr>
                <w:rFonts w:eastAsia="Times New Roman"/>
                <w:sz w:val="28"/>
                <w:szCs w:val="28"/>
              </w:rPr>
              <w:t>Татарско-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</w:t>
            </w:r>
            <w:proofErr w:type="spellEnd"/>
            <w:r w:rsidR="00406588" w:rsidRPr="00E23322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Дюмского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23322">
              <w:rPr>
                <w:rFonts w:eastAsia="Times New Roman"/>
                <w:sz w:val="28"/>
                <w:szCs w:val="28"/>
              </w:rPr>
              <w:t>сельского</w:t>
            </w:r>
            <w:r w:rsidRPr="00E23322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E23322">
              <w:rPr>
                <w:rFonts w:eastAsia="Times New Roman"/>
                <w:sz w:val="28"/>
                <w:szCs w:val="28"/>
              </w:rPr>
              <w:t xml:space="preserve"> поселения, Республика Татарстан, </w:t>
            </w:r>
          </w:p>
          <w:p w:rsidR="00666521" w:rsidRPr="00E23322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proofErr w:type="spellStart"/>
            <w:r w:rsidRPr="00E23322">
              <w:rPr>
                <w:rFonts w:eastAsia="Times New Roman"/>
                <w:sz w:val="28"/>
                <w:szCs w:val="28"/>
              </w:rPr>
              <w:t>Елабужский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 район, </w:t>
            </w:r>
          </w:p>
          <w:p w:rsidR="008B3CCE" w:rsidRPr="00E23322" w:rsidRDefault="00666521" w:rsidP="00406588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E23322">
              <w:rPr>
                <w:rFonts w:eastAsia="Times New Roman"/>
                <w:sz w:val="28"/>
                <w:szCs w:val="28"/>
              </w:rPr>
              <w:t xml:space="preserve">с. </w:t>
            </w:r>
            <w:r w:rsidR="00406588" w:rsidRPr="00E23322">
              <w:rPr>
                <w:rFonts w:eastAsia="Times New Roman"/>
                <w:sz w:val="28"/>
                <w:szCs w:val="28"/>
              </w:rPr>
              <w:t xml:space="preserve">Татарский </w:t>
            </w:r>
            <w:proofErr w:type="spellStart"/>
            <w:r w:rsidR="00406588" w:rsidRPr="00E23322">
              <w:rPr>
                <w:rFonts w:eastAsia="Times New Roman"/>
                <w:sz w:val="28"/>
                <w:szCs w:val="28"/>
              </w:rPr>
              <w:t>Дюм-Дюм</w:t>
            </w:r>
            <w:proofErr w:type="spellEnd"/>
            <w:r w:rsidR="00406588" w:rsidRPr="00E23322">
              <w:rPr>
                <w:rFonts w:eastAsia="Times New Roman"/>
                <w:sz w:val="28"/>
                <w:szCs w:val="28"/>
              </w:rPr>
              <w:t xml:space="preserve"> </w:t>
            </w:r>
            <w:r w:rsidRPr="00E2332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23322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E23322">
              <w:rPr>
                <w:rFonts w:eastAsia="Times New Roman"/>
                <w:sz w:val="28"/>
                <w:szCs w:val="28"/>
              </w:rPr>
              <w:t>.</w:t>
            </w:r>
            <w:r w:rsidR="00406588" w:rsidRPr="00E23322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="00406588" w:rsidRPr="00E23322">
              <w:rPr>
                <w:rFonts w:eastAsia="Times New Roman"/>
                <w:sz w:val="28"/>
                <w:szCs w:val="28"/>
              </w:rPr>
              <w:t>кольная</w:t>
            </w:r>
            <w:proofErr w:type="spellEnd"/>
            <w:r w:rsidRPr="00E23322">
              <w:rPr>
                <w:rFonts w:eastAsia="Times New Roman"/>
                <w:sz w:val="28"/>
                <w:szCs w:val="28"/>
              </w:rPr>
              <w:t xml:space="preserve">, д. </w:t>
            </w:r>
            <w:r w:rsidR="00406588" w:rsidRPr="00E23322">
              <w:rPr>
                <w:rFonts w:eastAsia="Times New Roman"/>
                <w:sz w:val="28"/>
                <w:szCs w:val="28"/>
              </w:rPr>
              <w:t>3</w:t>
            </w:r>
            <w:r w:rsidR="00462F58" w:rsidRPr="00E23322">
              <w:rPr>
                <w:rFonts w:eastAsia="Times New Roman"/>
                <w:sz w:val="28"/>
                <w:szCs w:val="28"/>
              </w:rPr>
              <w:t xml:space="preserve"> </w:t>
            </w:r>
            <w:r w:rsidR="008B3CCE" w:rsidRPr="00E23322">
              <w:rPr>
                <w:rFonts w:eastAsia="Times New Roman"/>
                <w:sz w:val="28"/>
                <w:szCs w:val="28"/>
              </w:rPr>
              <w:t>индекс</w:t>
            </w:r>
            <w:r w:rsidR="00406588" w:rsidRPr="00E23322">
              <w:rPr>
                <w:rFonts w:eastAsia="Times New Roman"/>
                <w:sz w:val="28"/>
                <w:szCs w:val="28"/>
              </w:rPr>
              <w:t xml:space="preserve"> 423617 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обеспечение безопасности, качества и эффективного использования населением объектов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93480E" w:rsidRDefault="001714C1" w:rsidP="0093480E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93480E">
        <w:trPr>
          <w:trHeight w:val="95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3480E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87603">
              <w:rPr>
                <w:sz w:val="28"/>
                <w:szCs w:val="28"/>
              </w:rPr>
              <w:t>30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93480E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8760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A22D81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87603">
              <w:rPr>
                <w:rFonts w:eastAsia="Times New Roman"/>
                <w:sz w:val="28"/>
                <w:szCs w:val="28"/>
              </w:rPr>
              <w:t>30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6354BB" w:rsidRDefault="006354BB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6354BB" w:rsidRPr="006354BB" w:rsidRDefault="006354BB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бюджет- 0 рублей</w:t>
            </w:r>
          </w:p>
          <w:p w:rsidR="005D48E7" w:rsidRPr="00121F5C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121F5C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1C68E6" w:rsidRPr="00121F5C">
              <w:rPr>
                <w:rFonts w:eastAsia="Times New Roman"/>
                <w:sz w:val="28"/>
                <w:szCs w:val="28"/>
              </w:rPr>
              <w:t>5000,0</w:t>
            </w:r>
            <w:r w:rsidR="006354BB" w:rsidRPr="00121F5C"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  <w:p w:rsidR="005D48E7" w:rsidRPr="00121F5C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121F5C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6354BB" w:rsidRPr="00121F5C">
              <w:rPr>
                <w:rFonts w:eastAsia="Times New Roman"/>
                <w:sz w:val="28"/>
                <w:szCs w:val="28"/>
              </w:rPr>
              <w:t xml:space="preserve"> </w:t>
            </w:r>
            <w:r w:rsidR="00121F5C">
              <w:rPr>
                <w:rFonts w:eastAsia="Times New Roman"/>
                <w:sz w:val="28"/>
                <w:szCs w:val="28"/>
              </w:rPr>
              <w:t xml:space="preserve">0 рублей </w:t>
            </w:r>
          </w:p>
          <w:p w:rsidR="005D48E7" w:rsidRDefault="006354BB" w:rsidP="001C68E6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  <w:u w:val="single"/>
              </w:rPr>
            </w:pPr>
            <w:r w:rsidRPr="00121F5C">
              <w:rPr>
                <w:rFonts w:eastAsia="Times New Roman"/>
                <w:sz w:val="28"/>
                <w:szCs w:val="28"/>
              </w:rPr>
              <w:t xml:space="preserve"> бюджет района</w:t>
            </w:r>
            <w:r w:rsidR="005D48E7" w:rsidRPr="00121F5C">
              <w:rPr>
                <w:rFonts w:eastAsia="Times New Roman"/>
                <w:sz w:val="28"/>
                <w:szCs w:val="28"/>
              </w:rPr>
              <w:t xml:space="preserve"> - _</w:t>
            </w:r>
            <w:r w:rsidR="003E707B">
              <w:rPr>
                <w:rFonts w:eastAsia="Times New Roman"/>
                <w:sz w:val="28"/>
                <w:szCs w:val="28"/>
                <w:u w:val="single"/>
              </w:rPr>
              <w:t>6</w:t>
            </w:r>
            <w:r w:rsidR="001C68E6" w:rsidRPr="00121F5C">
              <w:rPr>
                <w:rFonts w:eastAsia="Times New Roman"/>
                <w:sz w:val="28"/>
                <w:szCs w:val="28"/>
                <w:u w:val="single"/>
              </w:rPr>
              <w:t>00,0</w:t>
            </w:r>
            <w:r w:rsidR="00121F5C">
              <w:rPr>
                <w:rFonts w:eastAsia="Times New Roman"/>
                <w:sz w:val="28"/>
                <w:szCs w:val="28"/>
                <w:u w:val="single"/>
              </w:rPr>
              <w:t xml:space="preserve"> тыс. рублей</w:t>
            </w:r>
          </w:p>
          <w:p w:rsidR="006354BB" w:rsidRPr="005155AB" w:rsidRDefault="006354BB" w:rsidP="001C68E6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внебюджетные средства- </w:t>
            </w:r>
            <w:r w:rsidR="00121F5C">
              <w:rPr>
                <w:rFonts w:eastAsia="Times New Roman"/>
                <w:sz w:val="28"/>
                <w:szCs w:val="28"/>
                <w:u w:val="single"/>
              </w:rPr>
              <w:t>0 рублей</w:t>
            </w:r>
          </w:p>
        </w:tc>
      </w:tr>
      <w:tr w:rsidR="005D48E7" w:rsidRPr="005155AB" w:rsidTr="00471DBB">
        <w:trPr>
          <w:trHeight w:val="705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06588">
              <w:rPr>
                <w:rFonts w:eastAsia="Times New Roman"/>
                <w:sz w:val="28"/>
                <w:szCs w:val="28"/>
              </w:rPr>
              <w:t>Татарско-</w:t>
            </w:r>
            <w:proofErr w:type="spellStart"/>
            <w:r w:rsidR="00406588">
              <w:rPr>
                <w:rFonts w:eastAsia="Times New Roman"/>
                <w:sz w:val="28"/>
                <w:szCs w:val="28"/>
              </w:rPr>
              <w:t>Дюм</w:t>
            </w:r>
            <w:proofErr w:type="spellEnd"/>
            <w:r w:rsidR="00406588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="00406588">
              <w:rPr>
                <w:rFonts w:eastAsia="Times New Roman"/>
                <w:sz w:val="28"/>
                <w:szCs w:val="28"/>
              </w:rPr>
              <w:t>Дюмского</w:t>
            </w:r>
            <w:proofErr w:type="spellEnd"/>
            <w:r w:rsidR="00406588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>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lastRenderedPageBreak/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406588">
      <w:pPr>
        <w:shd w:val="clear" w:color="auto" w:fill="FFFFFF"/>
        <w:tabs>
          <w:tab w:val="left" w:leader="hyphen" w:pos="9893"/>
        </w:tabs>
        <w:spacing w:line="322" w:lineRule="exact"/>
        <w:ind w:left="709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406588" w:rsidRPr="00406588">
        <w:rPr>
          <w:rFonts w:eastAsia="Times New Roman"/>
          <w:b/>
          <w:sz w:val="28"/>
          <w:szCs w:val="28"/>
          <w:u w:val="single"/>
        </w:rPr>
        <w:t>ТАТАРСКО-ДЮМ-ДЮМСКОГО</w:t>
      </w:r>
    </w:p>
    <w:p w:rsidR="0026308D" w:rsidRDefault="002F3F53" w:rsidP="00406588">
      <w:pPr>
        <w:shd w:val="clear" w:color="auto" w:fill="FFFFFF"/>
        <w:tabs>
          <w:tab w:val="left" w:pos="8625"/>
        </w:tabs>
        <w:spacing w:line="322" w:lineRule="exact"/>
        <w:ind w:left="709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6354BB" w:rsidRP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>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Дюмское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сельское поселение образовано в соответствии с Законом Республики Татарстан от 31 января 2005 года № 22-ЗРТ «Об установлении границ территорий и статусе муниципального образования «</w:t>
      </w:r>
      <w:proofErr w:type="spellStart"/>
      <w:r w:rsidRPr="006354BB">
        <w:rPr>
          <w:rFonts w:eastAsia="Times New Roman"/>
          <w:sz w:val="28"/>
          <w:szCs w:val="28"/>
        </w:rPr>
        <w:t>Елабужский</w:t>
      </w:r>
      <w:proofErr w:type="spellEnd"/>
      <w:r w:rsidRPr="006354BB">
        <w:rPr>
          <w:rFonts w:eastAsia="Times New Roman"/>
          <w:sz w:val="28"/>
          <w:szCs w:val="28"/>
        </w:rPr>
        <w:t xml:space="preserve"> муниципальный район» и муниципальных образований в его составе». </w:t>
      </w:r>
    </w:p>
    <w:p w:rsidR="006354BB" w:rsidRP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>В состав 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сельского поселения в соответствии с этим законом входит село Татарский </w:t>
      </w:r>
      <w:proofErr w:type="spellStart"/>
      <w:r w:rsidRPr="006354BB">
        <w:rPr>
          <w:rFonts w:eastAsia="Times New Roman"/>
          <w:sz w:val="28"/>
          <w:szCs w:val="28"/>
        </w:rPr>
        <w:t>Дюм-Дюм</w:t>
      </w:r>
      <w:proofErr w:type="spellEnd"/>
      <w:r w:rsidRPr="006354BB">
        <w:rPr>
          <w:rFonts w:eastAsia="Times New Roman"/>
          <w:sz w:val="28"/>
          <w:szCs w:val="28"/>
        </w:rPr>
        <w:t xml:space="preserve"> (административный центр), деревня </w:t>
      </w:r>
      <w:proofErr w:type="spellStart"/>
      <w:r w:rsidRPr="006354BB">
        <w:rPr>
          <w:rFonts w:eastAsia="Times New Roman"/>
          <w:sz w:val="28"/>
          <w:szCs w:val="28"/>
        </w:rPr>
        <w:t>Айталан</w:t>
      </w:r>
      <w:proofErr w:type="spellEnd"/>
      <w:r w:rsidRPr="006354BB">
        <w:rPr>
          <w:rFonts w:eastAsia="Times New Roman"/>
          <w:sz w:val="28"/>
          <w:szCs w:val="28"/>
        </w:rPr>
        <w:t>.</w:t>
      </w:r>
    </w:p>
    <w:p w:rsidR="006354BB" w:rsidRP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 xml:space="preserve">Поселение расположено на северо-востоке Республики Татарстан, в западной части </w:t>
      </w:r>
      <w:proofErr w:type="spellStart"/>
      <w:r w:rsidRPr="006354BB">
        <w:rPr>
          <w:rFonts w:eastAsia="Times New Roman"/>
          <w:sz w:val="28"/>
          <w:szCs w:val="28"/>
        </w:rPr>
        <w:t>Елабужского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муниципального района. 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Дюмское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сельское поселение граничит на севере с </w:t>
      </w:r>
      <w:proofErr w:type="spellStart"/>
      <w:r w:rsidRPr="006354BB">
        <w:rPr>
          <w:rFonts w:eastAsia="Times New Roman"/>
          <w:sz w:val="28"/>
          <w:szCs w:val="28"/>
        </w:rPr>
        <w:t>Большешурнякским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сельским поселением, на востоке с </w:t>
      </w:r>
      <w:proofErr w:type="spellStart"/>
      <w:r w:rsidRPr="006354BB">
        <w:rPr>
          <w:rFonts w:eastAsia="Times New Roman"/>
          <w:sz w:val="28"/>
          <w:szCs w:val="28"/>
        </w:rPr>
        <w:t>Мортовским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сельским поселением, на юге с </w:t>
      </w:r>
      <w:proofErr w:type="spellStart"/>
      <w:r w:rsidRPr="006354BB">
        <w:rPr>
          <w:rFonts w:eastAsia="Times New Roman"/>
          <w:sz w:val="28"/>
          <w:szCs w:val="28"/>
        </w:rPr>
        <w:t>Большееловским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сельским поселением </w:t>
      </w:r>
      <w:proofErr w:type="spellStart"/>
      <w:r w:rsidRPr="006354BB">
        <w:rPr>
          <w:rFonts w:eastAsia="Times New Roman"/>
          <w:sz w:val="28"/>
          <w:szCs w:val="28"/>
        </w:rPr>
        <w:t>Елабужского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муниципального района, на западе с </w:t>
      </w:r>
      <w:proofErr w:type="spellStart"/>
      <w:r w:rsidRPr="006354BB">
        <w:rPr>
          <w:rFonts w:eastAsia="Times New Roman"/>
          <w:sz w:val="28"/>
          <w:szCs w:val="28"/>
        </w:rPr>
        <w:t>Малмыжским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сельским поселением </w:t>
      </w:r>
      <w:proofErr w:type="spellStart"/>
      <w:r w:rsidRPr="006354BB">
        <w:rPr>
          <w:rFonts w:eastAsia="Times New Roman"/>
          <w:sz w:val="28"/>
          <w:szCs w:val="28"/>
        </w:rPr>
        <w:t>Мамадышского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муниципального района.</w:t>
      </w:r>
    </w:p>
    <w:p w:rsidR="006354BB" w:rsidRP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>Общая площадь 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3361,5 га"/>
        </w:smartTagPr>
        <w:r w:rsidRPr="006354BB">
          <w:rPr>
            <w:rFonts w:eastAsia="Times New Roman"/>
            <w:sz w:val="28"/>
            <w:szCs w:val="28"/>
          </w:rPr>
          <w:t>3361,5 га</w:t>
        </w:r>
      </w:smartTag>
      <w:r w:rsidRPr="006354BB">
        <w:rPr>
          <w:rFonts w:eastAsia="Times New Roman"/>
          <w:sz w:val="28"/>
          <w:szCs w:val="28"/>
        </w:rPr>
        <w:t xml:space="preserve">, в </w:t>
      </w:r>
      <w:proofErr w:type="spellStart"/>
      <w:r w:rsidRPr="006354BB">
        <w:rPr>
          <w:rFonts w:eastAsia="Times New Roman"/>
          <w:sz w:val="28"/>
          <w:szCs w:val="28"/>
        </w:rPr>
        <w:t>т.ч</w:t>
      </w:r>
      <w:proofErr w:type="spellEnd"/>
      <w:r w:rsidRPr="006354BB">
        <w:rPr>
          <w:rFonts w:eastAsia="Times New Roman"/>
          <w:sz w:val="28"/>
          <w:szCs w:val="28"/>
        </w:rPr>
        <w:t xml:space="preserve">. площадь с. Татарский </w:t>
      </w:r>
      <w:proofErr w:type="spellStart"/>
      <w:r w:rsidRPr="006354BB">
        <w:rPr>
          <w:rFonts w:eastAsia="Times New Roman"/>
          <w:sz w:val="28"/>
          <w:szCs w:val="28"/>
        </w:rPr>
        <w:t>Дюм-Дюм</w:t>
      </w:r>
      <w:proofErr w:type="spellEnd"/>
      <w:r w:rsidRPr="006354BB">
        <w:rPr>
          <w:rFonts w:eastAsia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4,2 га"/>
        </w:smartTagPr>
        <w:r w:rsidRPr="006354BB">
          <w:rPr>
            <w:rFonts w:eastAsia="Times New Roman"/>
            <w:sz w:val="28"/>
            <w:szCs w:val="28"/>
          </w:rPr>
          <w:t>94,2 га</w:t>
        </w:r>
      </w:smartTag>
      <w:r w:rsidRPr="006354BB">
        <w:rPr>
          <w:rFonts w:eastAsia="Times New Roman"/>
          <w:sz w:val="28"/>
          <w:szCs w:val="28"/>
        </w:rPr>
        <w:t xml:space="preserve">, </w:t>
      </w:r>
      <w:proofErr w:type="spellStart"/>
      <w:r w:rsidRPr="006354BB">
        <w:rPr>
          <w:rFonts w:eastAsia="Times New Roman"/>
          <w:sz w:val="28"/>
          <w:szCs w:val="28"/>
        </w:rPr>
        <w:t>д</w:t>
      </w:r>
      <w:proofErr w:type="gramStart"/>
      <w:r w:rsidRPr="006354BB">
        <w:rPr>
          <w:rFonts w:eastAsia="Times New Roman"/>
          <w:sz w:val="28"/>
          <w:szCs w:val="28"/>
        </w:rPr>
        <w:t>.А</w:t>
      </w:r>
      <w:proofErr w:type="gramEnd"/>
      <w:r w:rsidRPr="006354BB">
        <w:rPr>
          <w:rFonts w:eastAsia="Times New Roman"/>
          <w:sz w:val="28"/>
          <w:szCs w:val="28"/>
        </w:rPr>
        <w:t>йталан</w:t>
      </w:r>
      <w:proofErr w:type="spellEnd"/>
      <w:r w:rsidRPr="006354BB">
        <w:rPr>
          <w:rFonts w:eastAsia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1,2 га"/>
        </w:smartTagPr>
        <w:r w:rsidRPr="006354BB">
          <w:rPr>
            <w:rFonts w:eastAsia="Times New Roman"/>
            <w:sz w:val="28"/>
            <w:szCs w:val="28"/>
          </w:rPr>
          <w:t>21,2 га</w:t>
        </w:r>
      </w:smartTag>
      <w:r w:rsidRPr="006354BB">
        <w:rPr>
          <w:rFonts w:eastAsia="Times New Roman"/>
          <w:sz w:val="28"/>
          <w:szCs w:val="28"/>
        </w:rPr>
        <w:t xml:space="preserve"> (согласно картографическому материалу).</w:t>
      </w:r>
    </w:p>
    <w:p w:rsidR="006354BB" w:rsidRP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>В поселении имеется детский сад, фельдшерско-акушерский пункт, сельский дом культуры, библиотека, спортивные объекты, сельскохозяйственное предприятие ОАО Агрофирма «</w:t>
      </w:r>
      <w:proofErr w:type="spellStart"/>
      <w:r w:rsidRPr="006354BB">
        <w:rPr>
          <w:rFonts w:eastAsia="Times New Roman"/>
          <w:sz w:val="28"/>
          <w:szCs w:val="28"/>
        </w:rPr>
        <w:t>Яшь</w:t>
      </w:r>
      <w:proofErr w:type="spellEnd"/>
      <w:r w:rsidRPr="006354BB">
        <w:rPr>
          <w:rFonts w:eastAsia="Times New Roman"/>
          <w:sz w:val="28"/>
          <w:szCs w:val="28"/>
        </w:rPr>
        <w:t xml:space="preserve"> Куч».</w:t>
      </w:r>
    </w:p>
    <w:p w:rsidR="006354BB" w:rsidRDefault="006354BB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354BB">
        <w:rPr>
          <w:rFonts w:eastAsia="Times New Roman"/>
          <w:sz w:val="28"/>
          <w:szCs w:val="28"/>
        </w:rPr>
        <w:t>Транспортная связь 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сельского поселения с другими поселениями </w:t>
      </w:r>
      <w:proofErr w:type="spellStart"/>
      <w:r w:rsidRPr="006354BB">
        <w:rPr>
          <w:rFonts w:eastAsia="Times New Roman"/>
          <w:sz w:val="28"/>
          <w:szCs w:val="28"/>
        </w:rPr>
        <w:t>Елабужского</w:t>
      </w:r>
      <w:proofErr w:type="spellEnd"/>
      <w:r w:rsidRPr="006354BB">
        <w:rPr>
          <w:rFonts w:eastAsia="Times New Roman"/>
          <w:sz w:val="28"/>
          <w:szCs w:val="28"/>
        </w:rPr>
        <w:t xml:space="preserve"> муниципального района в настоящее время осуществляется через дорогу </w:t>
      </w:r>
      <w:bookmarkStart w:id="1" w:name="OLE_LINK6"/>
      <w:bookmarkStart w:id="2" w:name="OLE_LINK7"/>
      <w:r w:rsidRPr="006354BB">
        <w:rPr>
          <w:rFonts w:eastAsia="Times New Roman"/>
          <w:sz w:val="28"/>
          <w:szCs w:val="28"/>
        </w:rPr>
        <w:t xml:space="preserve">регионального значения «М-7 «Волга»-Большой </w:t>
      </w:r>
      <w:proofErr w:type="spellStart"/>
      <w:r w:rsidRPr="006354BB">
        <w:rPr>
          <w:rFonts w:eastAsia="Times New Roman"/>
          <w:sz w:val="28"/>
          <w:szCs w:val="28"/>
        </w:rPr>
        <w:t>Шурняк</w:t>
      </w:r>
      <w:proofErr w:type="spellEnd"/>
      <w:r w:rsidRPr="006354BB">
        <w:rPr>
          <w:rFonts w:eastAsia="Times New Roman"/>
          <w:sz w:val="28"/>
          <w:szCs w:val="28"/>
        </w:rPr>
        <w:t>». Данная дорога пересекает Татарско-</w:t>
      </w:r>
      <w:proofErr w:type="spellStart"/>
      <w:r w:rsidRPr="006354BB">
        <w:rPr>
          <w:rFonts w:eastAsia="Times New Roman"/>
          <w:sz w:val="28"/>
          <w:szCs w:val="28"/>
        </w:rPr>
        <w:t>Дюм</w:t>
      </w:r>
      <w:proofErr w:type="spellEnd"/>
      <w:r w:rsidRPr="006354BB">
        <w:rPr>
          <w:rFonts w:eastAsia="Times New Roman"/>
          <w:sz w:val="28"/>
          <w:szCs w:val="28"/>
        </w:rPr>
        <w:t>-</w:t>
      </w:r>
      <w:proofErr w:type="spellStart"/>
      <w:r w:rsidRPr="006354BB">
        <w:rPr>
          <w:rFonts w:eastAsia="Times New Roman"/>
          <w:sz w:val="28"/>
          <w:szCs w:val="28"/>
        </w:rPr>
        <w:t>Дюмское</w:t>
      </w:r>
      <w:proofErr w:type="spellEnd"/>
      <w:r w:rsidRPr="006354BB">
        <w:rPr>
          <w:rFonts w:eastAsia="Times New Roman"/>
          <w:sz w:val="28"/>
          <w:szCs w:val="28"/>
        </w:rPr>
        <w:t xml:space="preserve"> сельское поселение с юга на север. </w:t>
      </w:r>
      <w:bookmarkEnd w:id="1"/>
      <w:bookmarkEnd w:id="2"/>
    </w:p>
    <w:p w:rsidR="005A62D5" w:rsidRDefault="005A62D5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поселении имеются следующие социальные объекты:</w:t>
      </w:r>
    </w:p>
    <w:p w:rsidR="005A62D5" w:rsidRDefault="005A62D5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МБДОУ «Татарско-</w:t>
      </w:r>
      <w:proofErr w:type="spellStart"/>
      <w:r>
        <w:rPr>
          <w:rFonts w:eastAsia="Times New Roman"/>
          <w:sz w:val="28"/>
          <w:szCs w:val="28"/>
        </w:rPr>
        <w:t>Дюм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Дюмский</w:t>
      </w:r>
      <w:proofErr w:type="spellEnd"/>
      <w:r>
        <w:rPr>
          <w:rFonts w:eastAsia="Times New Roman"/>
          <w:sz w:val="28"/>
          <w:szCs w:val="28"/>
        </w:rPr>
        <w:t xml:space="preserve"> детский сад» с фактическим пребыванием детей -10 чел.;</w:t>
      </w:r>
    </w:p>
    <w:p w:rsidR="005A62D5" w:rsidRDefault="005A62D5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 сфере здравоохранения  не территории поселения работает фельдшерско-акушерский пункт в с. Татарский </w:t>
      </w:r>
      <w:proofErr w:type="spellStart"/>
      <w:r>
        <w:rPr>
          <w:rFonts w:eastAsia="Times New Roman"/>
          <w:sz w:val="28"/>
          <w:szCs w:val="28"/>
        </w:rPr>
        <w:t>Дюм-Дюм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A62D5" w:rsidRDefault="005A62D5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сфере культуры, молодежной политики и спорта на территории Татарско-</w:t>
      </w:r>
      <w:proofErr w:type="spellStart"/>
      <w:r>
        <w:rPr>
          <w:rFonts w:eastAsia="Times New Roman"/>
          <w:sz w:val="28"/>
          <w:szCs w:val="28"/>
        </w:rPr>
        <w:t>Дюм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Дюмского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работают </w:t>
      </w:r>
      <w:r>
        <w:rPr>
          <w:rFonts w:eastAsia="Times New Roman"/>
          <w:sz w:val="28"/>
          <w:szCs w:val="28"/>
        </w:rPr>
        <w:lastRenderedPageBreak/>
        <w:t>Татарско-</w:t>
      </w:r>
      <w:proofErr w:type="spellStart"/>
      <w:r>
        <w:rPr>
          <w:rFonts w:eastAsia="Times New Roman"/>
          <w:sz w:val="28"/>
          <w:szCs w:val="28"/>
        </w:rPr>
        <w:t>Дюм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Дюмский</w:t>
      </w:r>
      <w:proofErr w:type="spellEnd"/>
      <w:r>
        <w:rPr>
          <w:rFonts w:eastAsia="Times New Roman"/>
          <w:sz w:val="28"/>
          <w:szCs w:val="28"/>
        </w:rPr>
        <w:t xml:space="preserve">  СДК, </w:t>
      </w:r>
      <w:r w:rsidR="000E4B3C">
        <w:rPr>
          <w:rFonts w:eastAsia="Times New Roman"/>
          <w:sz w:val="28"/>
          <w:szCs w:val="28"/>
        </w:rPr>
        <w:t>Татарско-</w:t>
      </w:r>
      <w:proofErr w:type="spellStart"/>
      <w:r w:rsidR="000E4B3C">
        <w:rPr>
          <w:rFonts w:eastAsia="Times New Roman"/>
          <w:sz w:val="28"/>
          <w:szCs w:val="28"/>
        </w:rPr>
        <w:t>Дюм</w:t>
      </w:r>
      <w:proofErr w:type="spellEnd"/>
      <w:r w:rsidR="000E4B3C">
        <w:rPr>
          <w:rFonts w:eastAsia="Times New Roman"/>
          <w:sz w:val="28"/>
          <w:szCs w:val="28"/>
        </w:rPr>
        <w:t>-</w:t>
      </w:r>
      <w:proofErr w:type="spellStart"/>
      <w:r w:rsidR="000E4B3C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юмская</w:t>
      </w:r>
      <w:proofErr w:type="spellEnd"/>
      <w:r>
        <w:rPr>
          <w:rFonts w:eastAsia="Times New Roman"/>
          <w:sz w:val="28"/>
          <w:szCs w:val="28"/>
        </w:rPr>
        <w:t xml:space="preserve"> сельская библиотека;</w:t>
      </w:r>
    </w:p>
    <w:p w:rsidR="005A62D5" w:rsidRDefault="005A62D5" w:rsidP="006354BB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работает 1 магазин в. с.</w:t>
      </w:r>
      <w:r w:rsidR="00121F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Татарский </w:t>
      </w:r>
      <w:proofErr w:type="spellStart"/>
      <w:r>
        <w:rPr>
          <w:rFonts w:eastAsia="Times New Roman"/>
          <w:sz w:val="28"/>
          <w:szCs w:val="28"/>
        </w:rPr>
        <w:t>Дюм-Дюм</w:t>
      </w:r>
      <w:proofErr w:type="spellEnd"/>
      <w:r>
        <w:rPr>
          <w:rFonts w:eastAsia="Times New Roman"/>
          <w:sz w:val="28"/>
          <w:szCs w:val="28"/>
        </w:rPr>
        <w:t xml:space="preserve"> – ИП </w:t>
      </w:r>
      <w:proofErr w:type="spellStart"/>
      <w:r>
        <w:rPr>
          <w:rFonts w:eastAsia="Times New Roman"/>
          <w:sz w:val="28"/>
          <w:szCs w:val="28"/>
        </w:rPr>
        <w:t>Гараев</w:t>
      </w:r>
      <w:proofErr w:type="spellEnd"/>
      <w:r w:rsidR="000E4B3C">
        <w:rPr>
          <w:rFonts w:eastAsia="Times New Roman"/>
          <w:sz w:val="28"/>
          <w:szCs w:val="28"/>
        </w:rPr>
        <w:t>.</w:t>
      </w:r>
    </w:p>
    <w:p w:rsidR="000A45EC" w:rsidRPr="005A62D5" w:rsidRDefault="005A62D5" w:rsidP="005A62D5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Численность населения Татарско-</w:t>
      </w:r>
      <w:proofErr w:type="spellStart"/>
      <w:r>
        <w:rPr>
          <w:rFonts w:eastAsia="Times New Roman"/>
          <w:sz w:val="28"/>
          <w:szCs w:val="28"/>
        </w:rPr>
        <w:t>Дюм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Дюмского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на 01.01.</w:t>
      </w:r>
      <w:r w:rsidRPr="005A62D5">
        <w:rPr>
          <w:rFonts w:eastAsia="Times New Roman"/>
          <w:sz w:val="28"/>
          <w:szCs w:val="28"/>
          <w:u w:val="single"/>
        </w:rPr>
        <w:t xml:space="preserve">2018 </w:t>
      </w:r>
      <w:r w:rsidR="000A45EC" w:rsidRPr="005A62D5">
        <w:rPr>
          <w:rFonts w:eastAsia="Times New Roman"/>
          <w:sz w:val="28"/>
          <w:szCs w:val="28"/>
          <w:u w:val="single"/>
        </w:rPr>
        <w:t xml:space="preserve">- </w:t>
      </w:r>
      <w:r w:rsidR="004F4BE7" w:rsidRPr="005A62D5">
        <w:rPr>
          <w:rFonts w:eastAsia="Times New Roman"/>
          <w:sz w:val="28"/>
          <w:szCs w:val="28"/>
          <w:u w:val="single"/>
        </w:rPr>
        <w:t xml:space="preserve">271 </w:t>
      </w:r>
      <w:r w:rsidRPr="005A62D5">
        <w:rPr>
          <w:rFonts w:eastAsia="Times New Roman"/>
          <w:sz w:val="28"/>
          <w:szCs w:val="28"/>
          <w:u w:val="single"/>
        </w:rPr>
        <w:t xml:space="preserve"> человек</w:t>
      </w:r>
      <w:r>
        <w:rPr>
          <w:rFonts w:eastAsia="Times New Roman"/>
          <w:sz w:val="28"/>
          <w:szCs w:val="28"/>
          <w:u w:val="single"/>
        </w:rPr>
        <w:t xml:space="preserve"> Расстояние от административного центра Татарско-</w:t>
      </w:r>
      <w:proofErr w:type="spellStart"/>
      <w:r>
        <w:rPr>
          <w:rFonts w:eastAsia="Times New Roman"/>
          <w:sz w:val="28"/>
          <w:szCs w:val="28"/>
          <w:u w:val="single"/>
        </w:rPr>
        <w:t>Дюм</w:t>
      </w:r>
      <w:proofErr w:type="spellEnd"/>
      <w:r>
        <w:rPr>
          <w:rFonts w:eastAsia="Times New Roman"/>
          <w:sz w:val="28"/>
          <w:szCs w:val="28"/>
          <w:u w:val="single"/>
        </w:rPr>
        <w:t>-</w:t>
      </w:r>
      <w:proofErr w:type="spellStart"/>
      <w:r>
        <w:rPr>
          <w:rFonts w:eastAsia="Times New Roman"/>
          <w:sz w:val="28"/>
          <w:szCs w:val="28"/>
          <w:u w:val="single"/>
        </w:rPr>
        <w:t>Дюмсского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сельского пос</w:t>
      </w:r>
      <w:r w:rsidR="00121F5C">
        <w:rPr>
          <w:rFonts w:eastAsia="Times New Roman"/>
          <w:sz w:val="28"/>
          <w:szCs w:val="28"/>
          <w:u w:val="single"/>
        </w:rPr>
        <w:t>е</w:t>
      </w:r>
      <w:r>
        <w:rPr>
          <w:rFonts w:eastAsia="Times New Roman"/>
          <w:sz w:val="28"/>
          <w:szCs w:val="28"/>
          <w:u w:val="single"/>
        </w:rPr>
        <w:t>ления до районного центра составляет 60 км.</w:t>
      </w:r>
    </w:p>
    <w:p w:rsidR="00F5344D" w:rsidRPr="00B44E07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E4B3C" w:rsidRDefault="000E4B3C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E4B3C">
      <w:pPr>
        <w:shd w:val="clear" w:color="auto" w:fill="FFFFFF"/>
        <w:spacing w:before="101"/>
        <w:ind w:left="10"/>
        <w:jc w:val="center"/>
        <w:rPr>
          <w:rFonts w:eastAsia="Times New Roman"/>
          <w:b/>
          <w:spacing w:val="-2"/>
          <w:sz w:val="28"/>
          <w:szCs w:val="28"/>
          <w:u w:val="single"/>
        </w:rPr>
      </w:pPr>
      <w:r w:rsidRPr="000E4B3C">
        <w:rPr>
          <w:rFonts w:eastAsia="Times New Roman"/>
          <w:b/>
          <w:spacing w:val="-2"/>
          <w:sz w:val="28"/>
          <w:szCs w:val="28"/>
          <w:u w:val="single"/>
        </w:rPr>
        <w:t>Образование</w:t>
      </w: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061"/>
        <w:gridCol w:w="1276"/>
        <w:gridCol w:w="1417"/>
        <w:gridCol w:w="1276"/>
        <w:gridCol w:w="851"/>
      </w:tblGrid>
      <w:tr w:rsidR="000E4B3C" w:rsidRPr="00F5344D" w:rsidTr="002851F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0E4B3C" w:rsidRPr="00F5344D" w:rsidTr="002851F9">
        <w:trPr>
          <w:trHeight w:val="1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B3C" w:rsidRPr="00F5344D" w:rsidTr="002851F9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E4B3C" w:rsidRPr="00F5344D" w:rsidTr="002851F9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Татарский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Дюм-Дюм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ул. Школьная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187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E4B3C" w:rsidRPr="000E4B3C" w:rsidRDefault="000E4B3C" w:rsidP="000E4B3C">
      <w:pPr>
        <w:shd w:val="clear" w:color="auto" w:fill="FFFFFF"/>
        <w:spacing w:before="101"/>
        <w:ind w:left="10"/>
        <w:jc w:val="center"/>
        <w:rPr>
          <w:b/>
        </w:rPr>
      </w:pP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В настоящее время в </w:t>
      </w:r>
      <w:r w:rsidRPr="000E4B3C">
        <w:rPr>
          <w:rFonts w:eastAsia="Times New Roman"/>
          <w:sz w:val="28"/>
          <w:szCs w:val="24"/>
        </w:rPr>
        <w:t>Татарско-</w:t>
      </w:r>
      <w:proofErr w:type="spellStart"/>
      <w:r w:rsidRPr="000E4B3C">
        <w:rPr>
          <w:rFonts w:eastAsia="Times New Roman"/>
          <w:sz w:val="28"/>
          <w:szCs w:val="24"/>
        </w:rPr>
        <w:t>Дюм</w:t>
      </w:r>
      <w:proofErr w:type="spellEnd"/>
      <w:r w:rsidRPr="000E4B3C">
        <w:rPr>
          <w:rFonts w:eastAsia="Times New Roman"/>
          <w:sz w:val="28"/>
          <w:szCs w:val="24"/>
        </w:rPr>
        <w:t>-</w:t>
      </w:r>
      <w:proofErr w:type="spellStart"/>
      <w:r w:rsidRPr="000E4B3C">
        <w:rPr>
          <w:rFonts w:eastAsia="Times New Roman"/>
          <w:sz w:val="28"/>
          <w:szCs w:val="24"/>
        </w:rPr>
        <w:t>Дюмском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сельском поселении имеется 1 детский сад проектной вместимостью 10 мест. Численность детей, посещающих детские дошкольные учреждения, составляет также 10 человек (55,5% от общей численности детей в возрасте 1-6 лет </w:t>
      </w:r>
      <w:r w:rsidRPr="000E4B3C">
        <w:rPr>
          <w:rFonts w:eastAsia="Times New Roman"/>
          <w:sz w:val="28"/>
          <w:szCs w:val="24"/>
        </w:rPr>
        <w:t>Татарско-</w:t>
      </w:r>
      <w:proofErr w:type="spellStart"/>
      <w:r w:rsidRPr="000E4B3C">
        <w:rPr>
          <w:rFonts w:eastAsia="Times New Roman"/>
          <w:sz w:val="28"/>
          <w:szCs w:val="24"/>
        </w:rPr>
        <w:t>Дюм</w:t>
      </w:r>
      <w:proofErr w:type="spellEnd"/>
      <w:r w:rsidRPr="000E4B3C">
        <w:rPr>
          <w:rFonts w:eastAsia="Times New Roman"/>
          <w:sz w:val="28"/>
          <w:szCs w:val="24"/>
        </w:rPr>
        <w:t>-</w:t>
      </w:r>
      <w:proofErr w:type="spellStart"/>
      <w:r w:rsidRPr="000E4B3C">
        <w:rPr>
          <w:rFonts w:eastAsia="Times New Roman"/>
          <w:sz w:val="28"/>
          <w:szCs w:val="24"/>
        </w:rPr>
        <w:t>Дюмского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сельского поселения). Следовательно, детские сады заполнены на 100% от проектной вместимости. Обеспеченность населения местами в детских садах составляет 100% от нормативной потребности.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Общеобразовательных школ и внешкольных учреждений в </w:t>
      </w:r>
      <w:r w:rsidRPr="000E4B3C">
        <w:rPr>
          <w:rFonts w:eastAsia="Times New Roman"/>
          <w:sz w:val="28"/>
          <w:szCs w:val="24"/>
        </w:rPr>
        <w:t>Татарско-</w:t>
      </w:r>
      <w:proofErr w:type="spellStart"/>
      <w:r w:rsidRPr="000E4B3C">
        <w:rPr>
          <w:rFonts w:eastAsia="Times New Roman"/>
          <w:sz w:val="28"/>
          <w:szCs w:val="24"/>
        </w:rPr>
        <w:t>Дюм</w:t>
      </w:r>
      <w:proofErr w:type="spellEnd"/>
      <w:r w:rsidRPr="000E4B3C">
        <w:rPr>
          <w:rFonts w:eastAsia="Times New Roman"/>
          <w:sz w:val="28"/>
          <w:szCs w:val="24"/>
        </w:rPr>
        <w:t>-</w:t>
      </w:r>
      <w:proofErr w:type="spellStart"/>
      <w:r w:rsidRPr="000E4B3C">
        <w:rPr>
          <w:rFonts w:eastAsia="Times New Roman"/>
          <w:sz w:val="28"/>
          <w:szCs w:val="24"/>
        </w:rPr>
        <w:t>Дюмском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сельском поселении на сегодняшний день не имеется. Дети школьного возраста (28 человек) из с.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4"/>
        </w:rPr>
        <w:t>Татарский-</w:t>
      </w:r>
      <w:proofErr w:type="spellStart"/>
      <w:r w:rsidRPr="000E4B3C">
        <w:rPr>
          <w:rFonts w:eastAsia="Times New Roman"/>
          <w:sz w:val="28"/>
          <w:szCs w:val="24"/>
        </w:rPr>
        <w:t>Дюм</w:t>
      </w:r>
      <w:proofErr w:type="spellEnd"/>
      <w:r w:rsidRPr="000E4B3C">
        <w:rPr>
          <w:rFonts w:eastAsia="Times New Roman"/>
          <w:sz w:val="28"/>
          <w:szCs w:val="24"/>
        </w:rPr>
        <w:t>-</w:t>
      </w:r>
      <w:proofErr w:type="spellStart"/>
      <w:r w:rsidRPr="000E4B3C">
        <w:rPr>
          <w:rFonts w:eastAsia="Times New Roman"/>
          <w:sz w:val="28"/>
          <w:szCs w:val="24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 xml:space="preserve"> доставляются в общеобразовательную школу с.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 xml:space="preserve">Большой </w:t>
      </w:r>
      <w:proofErr w:type="spellStart"/>
      <w:r w:rsidRPr="000E4B3C">
        <w:rPr>
          <w:rFonts w:eastAsia="Times New Roman"/>
          <w:sz w:val="28"/>
          <w:szCs w:val="28"/>
        </w:rPr>
        <w:t>Шурняк</w:t>
      </w:r>
      <w:proofErr w:type="spellEnd"/>
      <w:r w:rsidRPr="000E4B3C">
        <w:rPr>
          <w:rFonts w:eastAsia="Times New Roman"/>
          <w:sz w:val="28"/>
          <w:szCs w:val="28"/>
        </w:rPr>
        <w:t xml:space="preserve"> на школьном автобусе.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Согласно действующим нормам (СанПиН 2.4.1.2660-10 и СанПиН 2.4.2.2821-10) радиус пешеходной доступности для дошкольных учреждений в сельской местности должен составлять не более </w:t>
      </w:r>
      <w:smartTag w:uri="urn:schemas-microsoft-com:office:smarttags" w:element="metricconverter">
        <w:smartTagPr>
          <w:attr w:name="ProductID" w:val="1 км"/>
        </w:smartTagPr>
        <w:r w:rsidRPr="000E4B3C">
          <w:rPr>
            <w:rFonts w:eastAsia="Times New Roman"/>
            <w:sz w:val="28"/>
            <w:szCs w:val="28"/>
          </w:rPr>
          <w:t>1 км</w:t>
        </w:r>
      </w:smartTag>
      <w:r w:rsidRPr="000E4B3C">
        <w:rPr>
          <w:rFonts w:eastAsia="Times New Roman"/>
          <w:sz w:val="28"/>
          <w:szCs w:val="28"/>
        </w:rPr>
        <w:t xml:space="preserve">. Деревня </w:t>
      </w:r>
      <w:proofErr w:type="spellStart"/>
      <w:r w:rsidRPr="000E4B3C">
        <w:rPr>
          <w:rFonts w:eastAsia="Times New Roman"/>
          <w:sz w:val="28"/>
          <w:szCs w:val="28"/>
        </w:rPr>
        <w:t>Айталан</w:t>
      </w:r>
      <w:proofErr w:type="spellEnd"/>
      <w:r w:rsidRPr="000E4B3C">
        <w:rPr>
          <w:rFonts w:eastAsia="Times New Roman"/>
          <w:sz w:val="28"/>
          <w:szCs w:val="28"/>
        </w:rPr>
        <w:t xml:space="preserve"> располагается вне нормативного радиуса пешеходной доступности дошкольных учреждений – </w:t>
      </w:r>
      <w:smartTag w:uri="urn:schemas-microsoft-com:office:smarttags" w:element="metricconverter">
        <w:smartTagPr>
          <w:attr w:name="ProductID" w:val="1 км"/>
        </w:smartTagPr>
        <w:r w:rsidRPr="000E4B3C">
          <w:rPr>
            <w:rFonts w:eastAsia="Times New Roman"/>
            <w:sz w:val="28"/>
            <w:szCs w:val="28"/>
          </w:rPr>
          <w:t>1 км</w:t>
        </w:r>
      </w:smartTag>
      <w:r w:rsidRPr="000E4B3C">
        <w:rPr>
          <w:rFonts w:eastAsia="Times New Roman"/>
          <w:sz w:val="28"/>
          <w:szCs w:val="28"/>
        </w:rPr>
        <w:t xml:space="preserve">. Дети данного населенного пункта доставляются в учреждение дошкольного воспитания на школьном автобусе или на личном автомобиле. </w:t>
      </w:r>
    </w:p>
    <w:p w:rsidR="00B44E07" w:rsidRPr="00E23322" w:rsidRDefault="00B44E07" w:rsidP="00B44E07">
      <w:pPr>
        <w:shd w:val="clear" w:color="auto" w:fill="FFFFFF"/>
        <w:spacing w:before="96"/>
        <w:ind w:left="10"/>
      </w:pPr>
    </w:p>
    <w:p w:rsidR="00B44E07" w:rsidRPr="00274D21" w:rsidRDefault="00B44E07" w:rsidP="00B44E07">
      <w:pPr>
        <w:shd w:val="clear" w:color="auto" w:fill="FFFFFF"/>
        <w:spacing w:before="82"/>
        <w:ind w:left="5"/>
        <w:rPr>
          <w:b/>
        </w:rPr>
      </w:pPr>
      <w:r w:rsidRPr="00274D21">
        <w:rPr>
          <w:rFonts w:eastAsia="Times New Roman"/>
          <w:b/>
          <w:spacing w:val="-1"/>
          <w:sz w:val="28"/>
          <w:szCs w:val="28"/>
          <w:u w:val="single"/>
        </w:rPr>
        <w:lastRenderedPageBreak/>
        <w:t>Здравоохранение</w:t>
      </w: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061"/>
        <w:gridCol w:w="1276"/>
        <w:gridCol w:w="1417"/>
        <w:gridCol w:w="1276"/>
        <w:gridCol w:w="851"/>
      </w:tblGrid>
      <w:tr w:rsidR="000E4B3C" w:rsidRPr="00F5344D" w:rsidTr="002851F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0E4B3C" w:rsidRPr="00F5344D" w:rsidTr="002851F9">
        <w:trPr>
          <w:trHeight w:val="1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B3C" w:rsidRPr="00F5344D" w:rsidTr="002851F9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0E4B3C" w:rsidRPr="00F5344D" w:rsidTr="002851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053979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354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Дюм-Дюмский</w:t>
            </w:r>
            <w:proofErr w:type="spellEnd"/>
            <w:r w:rsidRPr="006354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r w:rsidRPr="0053006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Татарский </w:t>
            </w:r>
            <w:proofErr w:type="spellStart"/>
            <w:r w:rsidRPr="0053006A">
              <w:rPr>
                <w:rFonts w:eastAsia="Times New Roman"/>
                <w:bCs/>
                <w:color w:val="000000"/>
                <w:sz w:val="24"/>
                <w:szCs w:val="24"/>
              </w:rPr>
              <w:t>Дюм-Дюм</w:t>
            </w:r>
            <w:proofErr w:type="spellEnd"/>
            <w:r w:rsidRPr="0053006A">
              <w:rPr>
                <w:rFonts w:eastAsia="Times New Roman"/>
                <w:bCs/>
                <w:color w:val="000000"/>
                <w:sz w:val="24"/>
                <w:szCs w:val="24"/>
              </w:rPr>
              <w:t>, ул. Школьная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</w:tbl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</w:rPr>
      </w:pPr>
      <w:r w:rsidRPr="000E4B3C">
        <w:rPr>
          <w:rFonts w:eastAsia="Times New Roman"/>
          <w:sz w:val="28"/>
          <w:szCs w:val="28"/>
        </w:rPr>
        <w:t xml:space="preserve">Медицинское обслуживание населения </w:t>
      </w:r>
      <w:proofErr w:type="spellStart"/>
      <w:r w:rsidRPr="000E4B3C">
        <w:rPr>
          <w:rFonts w:eastAsia="Times New Roman"/>
          <w:sz w:val="28"/>
          <w:szCs w:val="28"/>
        </w:rPr>
        <w:t>Елабужского</w:t>
      </w:r>
      <w:proofErr w:type="spellEnd"/>
      <w:r w:rsidRPr="000E4B3C">
        <w:rPr>
          <w:rFonts w:eastAsia="Times New Roman"/>
          <w:sz w:val="28"/>
          <w:szCs w:val="28"/>
        </w:rPr>
        <w:t xml:space="preserve"> муниципального района осуществляет МБУЗ «</w:t>
      </w:r>
      <w:proofErr w:type="spellStart"/>
      <w:r w:rsidRPr="000E4B3C">
        <w:rPr>
          <w:rFonts w:eastAsia="Times New Roman"/>
          <w:sz w:val="28"/>
          <w:szCs w:val="28"/>
        </w:rPr>
        <w:t>Елабужская</w:t>
      </w:r>
      <w:proofErr w:type="spellEnd"/>
      <w:r w:rsidRPr="000E4B3C">
        <w:rPr>
          <w:rFonts w:eastAsia="Times New Roman"/>
          <w:sz w:val="28"/>
          <w:szCs w:val="28"/>
        </w:rPr>
        <w:t xml:space="preserve"> центральная районная больница», поликлиники и стационары которой расположены в г.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>Елабуга,</w:t>
      </w:r>
      <w:r w:rsidRPr="000E4B3C">
        <w:rPr>
          <w:rFonts w:eastAsia="Times New Roman"/>
          <w:sz w:val="28"/>
        </w:rPr>
        <w:t xml:space="preserve"> </w:t>
      </w:r>
      <w:proofErr w:type="spellStart"/>
      <w:r w:rsidRPr="000E4B3C">
        <w:rPr>
          <w:rFonts w:eastAsia="Times New Roman"/>
          <w:sz w:val="28"/>
        </w:rPr>
        <w:t>Костенеевская</w:t>
      </w:r>
      <w:proofErr w:type="spellEnd"/>
      <w:r w:rsidRPr="000E4B3C">
        <w:rPr>
          <w:rFonts w:eastAsia="Times New Roman"/>
          <w:sz w:val="28"/>
        </w:rPr>
        <w:t xml:space="preserve"> врачебная амбулатория и </w:t>
      </w:r>
      <w:proofErr w:type="spellStart"/>
      <w:r w:rsidRPr="000E4B3C">
        <w:rPr>
          <w:rFonts w:eastAsia="Times New Roman"/>
          <w:sz w:val="28"/>
        </w:rPr>
        <w:t>Мортовская</w:t>
      </w:r>
      <w:proofErr w:type="spellEnd"/>
      <w:r w:rsidRPr="000E4B3C">
        <w:rPr>
          <w:rFonts w:eastAsia="Times New Roman"/>
          <w:sz w:val="28"/>
        </w:rPr>
        <w:t xml:space="preserve"> участковая больница, в состав которой также входит стационар и поликлиника.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Поскольку стационары Центральной районной больницы обслуживают население района в целом, расчет обеспеченности больничными учреждениями произведен для населения всего </w:t>
      </w:r>
      <w:proofErr w:type="spellStart"/>
      <w:r w:rsidRPr="000E4B3C">
        <w:rPr>
          <w:rFonts w:eastAsia="Times New Roman"/>
          <w:sz w:val="28"/>
          <w:szCs w:val="28"/>
        </w:rPr>
        <w:t>Елабужского</w:t>
      </w:r>
      <w:proofErr w:type="spellEnd"/>
      <w:r w:rsidRPr="000E4B3C">
        <w:rPr>
          <w:rFonts w:eastAsia="Times New Roman"/>
          <w:sz w:val="28"/>
          <w:szCs w:val="28"/>
        </w:rPr>
        <w:t xml:space="preserve"> муниципального района. В целом по району обеспеченность составляет лишь 57,2% от нормы. Недостаточный уровень обеспеченности больничными койками связан с общероссийской тенденцией сокращения количества койко-дней (дней пребывания в койке) и увеличение числа дней работы койки в год в связи с проведением структурных преобразований, направленных на усиление роли и повышение качества первичной медико-санитарной помощи. 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Для оказания неотложной медицинской помощи населению </w:t>
      </w:r>
      <w:proofErr w:type="spellStart"/>
      <w:r w:rsidRPr="000E4B3C">
        <w:rPr>
          <w:rFonts w:eastAsia="Times New Roman"/>
          <w:sz w:val="28"/>
          <w:szCs w:val="28"/>
        </w:rPr>
        <w:t>Елабужского</w:t>
      </w:r>
      <w:proofErr w:type="spellEnd"/>
      <w:r w:rsidRPr="000E4B3C">
        <w:rPr>
          <w:rFonts w:eastAsia="Times New Roman"/>
          <w:sz w:val="28"/>
          <w:szCs w:val="28"/>
        </w:rPr>
        <w:t xml:space="preserve"> муниципального района имеются станции скорой медицинской помощи: при Центральной районной больнице, в распоряжении которой находятся 13 специализированных автомобилей и в с.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 xml:space="preserve">Морты на 1 автомобиль. Станция скорой медицинской помощи при ЦРБ обслуживает весь район в целом. 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>Мощность станции скорой медицинской помощи рассчитывается исходя из нормы 1 специализированный автомобиль на 10 тыс. человек в пределах зоны 15-минутной доступности. Татарско-</w:t>
      </w:r>
      <w:proofErr w:type="spellStart"/>
      <w:r w:rsidRPr="000E4B3C">
        <w:rPr>
          <w:rFonts w:eastAsia="Times New Roman"/>
          <w:sz w:val="28"/>
          <w:szCs w:val="28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>-</w:t>
      </w:r>
      <w:proofErr w:type="spellStart"/>
      <w:r w:rsidRPr="000E4B3C">
        <w:rPr>
          <w:rFonts w:eastAsia="Times New Roman"/>
          <w:sz w:val="28"/>
          <w:szCs w:val="28"/>
        </w:rPr>
        <w:t>Дюмское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сельское поселение располагается в нормативном радиусе обслуживания станции скорой медицинской помощи, расположенной в с.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>Морты.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>Важнейшим сектором в системе здравоохранения является амбулаторно-поликлиническая служба, от состояния которой зависят эффективность и качество деятельности всей отрасли, а также решение многих медико-социальных проблем.</w:t>
      </w:r>
    </w:p>
    <w:p w:rsidR="00B44E07" w:rsidRPr="00E23322" w:rsidRDefault="000E4B3C" w:rsidP="000E4B3C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  <w:r w:rsidRPr="000E4B3C">
        <w:rPr>
          <w:rFonts w:eastAsia="Times New Roman"/>
          <w:sz w:val="28"/>
          <w:szCs w:val="28"/>
        </w:rPr>
        <w:t>В систему амбулаторно-поликлинической службы включаются: поликлиники, фельдшерско-акушерские пункты, службы врачей общей практики. Из амбулаторно-поликлинических учреждений в Татарско-</w:t>
      </w:r>
      <w:proofErr w:type="spellStart"/>
      <w:r w:rsidRPr="000E4B3C">
        <w:rPr>
          <w:rFonts w:eastAsia="Times New Roman"/>
          <w:sz w:val="28"/>
          <w:szCs w:val="28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>-</w:t>
      </w:r>
      <w:proofErr w:type="spellStart"/>
      <w:r w:rsidRPr="000E4B3C">
        <w:rPr>
          <w:rFonts w:eastAsia="Times New Roman"/>
          <w:sz w:val="28"/>
          <w:szCs w:val="28"/>
        </w:rPr>
        <w:t>Дюмском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сельском поселении функционирует 1 фельдшерско-акушерский пункт  проектной мощностью 29 посещений в смену. Обеспеченность данным объектом на сегодняшний день составляет более 500% от нормативной потребности</w:t>
      </w:r>
    </w:p>
    <w:p w:rsidR="0000603E" w:rsidRPr="00274D21" w:rsidRDefault="00B44E07" w:rsidP="00B44E07">
      <w:pPr>
        <w:shd w:val="clear" w:color="auto" w:fill="FFFFFF"/>
        <w:spacing w:before="96"/>
        <w:ind w:left="10"/>
        <w:rPr>
          <w:b/>
        </w:rPr>
      </w:pPr>
      <w:r w:rsidRPr="00274D21">
        <w:rPr>
          <w:rFonts w:eastAsia="Times New Roman"/>
          <w:b/>
          <w:sz w:val="28"/>
          <w:szCs w:val="28"/>
          <w:u w:val="single"/>
        </w:rPr>
        <w:lastRenderedPageBreak/>
        <w:t xml:space="preserve">Физическая культура, массовый спорт </w:t>
      </w: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061"/>
        <w:gridCol w:w="1276"/>
        <w:gridCol w:w="1417"/>
        <w:gridCol w:w="1276"/>
        <w:gridCol w:w="851"/>
      </w:tblGrid>
      <w:tr w:rsidR="000E4B3C" w:rsidRPr="00F5344D" w:rsidTr="002851F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0E4B3C" w:rsidRPr="00F5344D" w:rsidTr="002851F9">
        <w:trPr>
          <w:trHeight w:val="1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B3C" w:rsidRPr="00F5344D" w:rsidTr="002851F9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0E4B3C" w:rsidRPr="00F5344D" w:rsidTr="002851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плоскостные сооружения</w:t>
            </w:r>
          </w:p>
          <w:p w:rsidR="003E5EF6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Татарский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Дюм-Дюм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3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113804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4B3C" w:rsidRPr="00F5344D" w:rsidTr="002851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Спортивный зал на базе </w:t>
            </w:r>
            <w:r w:rsidR="003E5E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Татарско-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Дюмского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3E5E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Татарский </w:t>
            </w:r>
            <w:proofErr w:type="spellStart"/>
            <w:r w:rsidR="003E5E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юм</w:t>
            </w:r>
            <w:proofErr w:type="spellEnd"/>
            <w:r w:rsidR="003E5E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 Школьная д.</w:t>
            </w:r>
          </w:p>
          <w:p w:rsidR="000E4B3C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162</w:t>
            </w:r>
            <w:r w:rsidR="00A728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>Нормативная потребность населения сельского поселения в спортивных залах общего пользования составляет 106 кв.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>м. спортивного пола. В Татарско-</w:t>
      </w:r>
      <w:proofErr w:type="spellStart"/>
      <w:r w:rsidRPr="000E4B3C">
        <w:rPr>
          <w:rFonts w:eastAsia="Times New Roman"/>
          <w:sz w:val="28"/>
          <w:szCs w:val="28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>-</w:t>
      </w:r>
      <w:proofErr w:type="spellStart"/>
      <w:r w:rsidRPr="000E4B3C">
        <w:rPr>
          <w:rFonts w:eastAsia="Times New Roman"/>
          <w:sz w:val="28"/>
          <w:szCs w:val="28"/>
        </w:rPr>
        <w:t>Дюмском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сельском поселении функционирует спортивный зал площадью 162 кв.</w:t>
      </w:r>
      <w:r w:rsidR="00274D21">
        <w:rPr>
          <w:rFonts w:eastAsia="Times New Roman"/>
          <w:sz w:val="28"/>
          <w:szCs w:val="28"/>
        </w:rPr>
        <w:t xml:space="preserve"> </w:t>
      </w:r>
      <w:r w:rsidRPr="000E4B3C">
        <w:rPr>
          <w:rFonts w:eastAsia="Times New Roman"/>
          <w:sz w:val="28"/>
          <w:szCs w:val="28"/>
        </w:rPr>
        <w:t xml:space="preserve">м, располагающийся в здании детского сада </w:t>
      </w:r>
      <w:proofErr w:type="spellStart"/>
      <w:r w:rsidRPr="000E4B3C">
        <w:rPr>
          <w:rFonts w:eastAsia="Times New Roman"/>
          <w:sz w:val="28"/>
          <w:szCs w:val="28"/>
        </w:rPr>
        <w:t>с.Татарский</w:t>
      </w:r>
      <w:proofErr w:type="spellEnd"/>
      <w:r w:rsidRPr="000E4B3C">
        <w:rPr>
          <w:rFonts w:eastAsia="Times New Roman"/>
          <w:sz w:val="28"/>
          <w:szCs w:val="28"/>
        </w:rPr>
        <w:t xml:space="preserve"> </w:t>
      </w:r>
      <w:proofErr w:type="spellStart"/>
      <w:r w:rsidRPr="000E4B3C">
        <w:rPr>
          <w:rFonts w:eastAsia="Times New Roman"/>
          <w:sz w:val="28"/>
          <w:szCs w:val="28"/>
        </w:rPr>
        <w:t>Дюм-Дюм</w:t>
      </w:r>
      <w:proofErr w:type="spellEnd"/>
      <w:r w:rsidRPr="000E4B3C">
        <w:rPr>
          <w:rFonts w:eastAsia="Times New Roman"/>
          <w:sz w:val="28"/>
          <w:szCs w:val="28"/>
        </w:rPr>
        <w:t>.</w:t>
      </w:r>
    </w:p>
    <w:p w:rsidR="000E4B3C" w:rsidRPr="000E4B3C" w:rsidRDefault="000E4B3C" w:rsidP="000E4B3C">
      <w:pPr>
        <w:widowControl/>
        <w:autoSpaceDE/>
        <w:autoSpaceDN/>
        <w:adjustRightInd/>
        <w:ind w:firstLine="70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>Обеспеченность населения Татарско-</w:t>
      </w:r>
      <w:proofErr w:type="spellStart"/>
      <w:r w:rsidRPr="000E4B3C">
        <w:rPr>
          <w:rFonts w:eastAsia="Times New Roman"/>
          <w:sz w:val="28"/>
          <w:szCs w:val="28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>-</w:t>
      </w:r>
      <w:proofErr w:type="spellStart"/>
      <w:r w:rsidRPr="000E4B3C">
        <w:rPr>
          <w:rFonts w:eastAsia="Times New Roman"/>
          <w:sz w:val="28"/>
          <w:szCs w:val="28"/>
        </w:rPr>
        <w:t>Дюмского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сельского поселения спортивными залами составляет 153,3% от нормативной потребности.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  <w:r w:rsidRPr="000E4B3C">
        <w:rPr>
          <w:rFonts w:eastAsia="Times New Roman"/>
          <w:b/>
          <w:sz w:val="28"/>
          <w:szCs w:val="28"/>
        </w:rPr>
        <w:t>Плоскостные спортивные сооружения</w:t>
      </w:r>
    </w:p>
    <w:p w:rsidR="000E4B3C" w:rsidRPr="000E4B3C" w:rsidRDefault="000E4B3C" w:rsidP="000E4B3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E4B3C">
        <w:rPr>
          <w:rFonts w:eastAsia="Times New Roman"/>
          <w:sz w:val="28"/>
          <w:szCs w:val="28"/>
        </w:rPr>
        <w:t xml:space="preserve">Нормативная потребность населения сельского поселения в плоскостных сооружениях составляет 589 </w:t>
      </w:r>
      <w:proofErr w:type="spellStart"/>
      <w:r w:rsidRPr="000E4B3C">
        <w:rPr>
          <w:rFonts w:eastAsia="Times New Roman"/>
          <w:sz w:val="28"/>
          <w:szCs w:val="28"/>
        </w:rPr>
        <w:t>кв.м</w:t>
      </w:r>
      <w:proofErr w:type="spellEnd"/>
      <w:r w:rsidRPr="000E4B3C">
        <w:rPr>
          <w:rFonts w:eastAsia="Times New Roman"/>
          <w:sz w:val="28"/>
          <w:szCs w:val="28"/>
        </w:rPr>
        <w:t>. В Татарско-</w:t>
      </w:r>
      <w:proofErr w:type="spellStart"/>
      <w:r w:rsidRPr="000E4B3C">
        <w:rPr>
          <w:rFonts w:eastAsia="Times New Roman"/>
          <w:sz w:val="28"/>
          <w:szCs w:val="28"/>
        </w:rPr>
        <w:t>Дюм</w:t>
      </w:r>
      <w:proofErr w:type="spellEnd"/>
      <w:r w:rsidRPr="000E4B3C">
        <w:rPr>
          <w:rFonts w:eastAsia="Times New Roman"/>
          <w:sz w:val="28"/>
          <w:szCs w:val="28"/>
        </w:rPr>
        <w:t>-</w:t>
      </w:r>
      <w:proofErr w:type="spellStart"/>
      <w:r w:rsidRPr="000E4B3C">
        <w:rPr>
          <w:rFonts w:eastAsia="Times New Roman"/>
          <w:sz w:val="28"/>
          <w:szCs w:val="28"/>
        </w:rPr>
        <w:t>Дюмском</w:t>
      </w:r>
      <w:proofErr w:type="spellEnd"/>
      <w:r w:rsidRPr="000E4B3C">
        <w:rPr>
          <w:rFonts w:eastAsia="Times New Roman"/>
          <w:sz w:val="28"/>
          <w:szCs w:val="28"/>
        </w:rPr>
        <w:t xml:space="preserve"> сельском поселении функционирует хоккейная коробка площадью 1250 </w:t>
      </w:r>
      <w:proofErr w:type="spellStart"/>
      <w:r w:rsidRPr="000E4B3C">
        <w:rPr>
          <w:rFonts w:eastAsia="Times New Roman"/>
          <w:sz w:val="28"/>
          <w:szCs w:val="28"/>
        </w:rPr>
        <w:t>кв.м</w:t>
      </w:r>
      <w:proofErr w:type="spellEnd"/>
      <w:r w:rsidRPr="000E4B3C">
        <w:rPr>
          <w:rFonts w:eastAsia="Times New Roman"/>
          <w:sz w:val="28"/>
          <w:szCs w:val="28"/>
        </w:rPr>
        <w:t xml:space="preserve"> в </w:t>
      </w:r>
      <w:proofErr w:type="spellStart"/>
      <w:r w:rsidRPr="000E4B3C">
        <w:rPr>
          <w:rFonts w:eastAsia="Times New Roman"/>
          <w:sz w:val="28"/>
          <w:szCs w:val="28"/>
        </w:rPr>
        <w:t>с.Татарский</w:t>
      </w:r>
      <w:proofErr w:type="spellEnd"/>
      <w:r w:rsidRPr="000E4B3C">
        <w:rPr>
          <w:rFonts w:eastAsia="Times New Roman"/>
          <w:sz w:val="28"/>
          <w:szCs w:val="28"/>
        </w:rPr>
        <w:t xml:space="preserve"> </w:t>
      </w:r>
      <w:proofErr w:type="spellStart"/>
      <w:r w:rsidRPr="000E4B3C">
        <w:rPr>
          <w:rFonts w:eastAsia="Times New Roman"/>
          <w:sz w:val="28"/>
          <w:szCs w:val="28"/>
        </w:rPr>
        <w:t>Дюм-Дюм</w:t>
      </w:r>
      <w:proofErr w:type="spellEnd"/>
      <w:r w:rsidRPr="000E4B3C">
        <w:rPr>
          <w:rFonts w:eastAsia="Times New Roman"/>
          <w:sz w:val="28"/>
          <w:szCs w:val="28"/>
        </w:rPr>
        <w:t>.</w:t>
      </w:r>
    </w:p>
    <w:p w:rsidR="000E4B3C" w:rsidRPr="00274D21" w:rsidRDefault="000E4B3C" w:rsidP="00274D21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0E4B3C">
        <w:rPr>
          <w:rFonts w:eastAsia="Calibri"/>
          <w:sz w:val="28"/>
          <w:szCs w:val="28"/>
        </w:rPr>
        <w:t>Обеспеченность населения Татарско-</w:t>
      </w:r>
      <w:proofErr w:type="spellStart"/>
      <w:r w:rsidRPr="000E4B3C">
        <w:rPr>
          <w:rFonts w:eastAsia="Calibri"/>
          <w:sz w:val="28"/>
          <w:szCs w:val="28"/>
        </w:rPr>
        <w:t>Дюм</w:t>
      </w:r>
      <w:proofErr w:type="spellEnd"/>
      <w:r w:rsidRPr="000E4B3C">
        <w:rPr>
          <w:rFonts w:eastAsia="Calibri"/>
          <w:sz w:val="28"/>
          <w:szCs w:val="28"/>
        </w:rPr>
        <w:t>-</w:t>
      </w:r>
      <w:proofErr w:type="spellStart"/>
      <w:r w:rsidRPr="000E4B3C">
        <w:rPr>
          <w:rFonts w:eastAsia="Calibri"/>
          <w:sz w:val="28"/>
          <w:szCs w:val="28"/>
        </w:rPr>
        <w:t>Дюмского</w:t>
      </w:r>
      <w:proofErr w:type="spellEnd"/>
      <w:r w:rsidRPr="000E4B3C">
        <w:rPr>
          <w:rFonts w:eastAsia="Calibri"/>
          <w:sz w:val="28"/>
          <w:szCs w:val="28"/>
        </w:rPr>
        <w:t xml:space="preserve"> сельского поселения плоскостными спортивными сооружениями составляет 212,3% от нормативной потребности.</w:t>
      </w:r>
    </w:p>
    <w:p w:rsidR="005155AB" w:rsidRPr="00274D21" w:rsidRDefault="000A45EC" w:rsidP="00343CA0">
      <w:pPr>
        <w:shd w:val="clear" w:color="auto" w:fill="FFFFFF"/>
        <w:spacing w:before="96"/>
        <w:rPr>
          <w:rFonts w:eastAsia="Times New Roman"/>
          <w:b/>
          <w:sz w:val="28"/>
          <w:szCs w:val="28"/>
          <w:u w:val="single"/>
        </w:rPr>
      </w:pPr>
      <w:r w:rsidRPr="00274D21">
        <w:rPr>
          <w:rFonts w:eastAsia="Times New Roman"/>
          <w:b/>
          <w:sz w:val="28"/>
          <w:szCs w:val="28"/>
          <w:u w:val="single"/>
        </w:rPr>
        <w:t>Сфера культуры:</w:t>
      </w: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061"/>
        <w:gridCol w:w="1276"/>
        <w:gridCol w:w="1417"/>
        <w:gridCol w:w="1276"/>
        <w:gridCol w:w="851"/>
      </w:tblGrid>
      <w:tr w:rsidR="000E4B3C" w:rsidRPr="00F5344D" w:rsidTr="002851F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0E4B3C" w:rsidRPr="00F5344D" w:rsidTr="002851F9">
        <w:trPr>
          <w:trHeight w:val="1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B3C" w:rsidRPr="00F5344D" w:rsidTr="002851F9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0E4B3C" w:rsidRPr="00F5344D" w:rsidTr="002851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Татарский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Дюм-Дюм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ул. Тукая д.9Б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99419A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194,6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4B3C" w:rsidRPr="00F5344D" w:rsidTr="002851F9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</w:tr>
      <w:tr w:rsidR="000E4B3C" w:rsidRPr="00F5344D" w:rsidTr="002851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137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Татарский </w:t>
            </w:r>
            <w:proofErr w:type="spellStart"/>
            <w:r w:rsidRPr="00F137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Дюм-Дюм</w:t>
            </w:r>
            <w:proofErr w:type="spellEnd"/>
            <w:r w:rsidRPr="00F137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ул. Школьная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C" w:rsidRPr="00F5344D" w:rsidRDefault="000E4B3C" w:rsidP="002851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Не было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B3C" w:rsidRPr="00F5344D" w:rsidRDefault="003E5EF6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3C" w:rsidRPr="00F5344D" w:rsidRDefault="00841AD5" w:rsidP="002851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49,2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E5EF6" w:rsidRPr="003E5EF6" w:rsidRDefault="003E5EF6" w:rsidP="003E5E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E5EF6">
        <w:rPr>
          <w:rFonts w:eastAsia="Times New Roman"/>
          <w:sz w:val="28"/>
          <w:szCs w:val="28"/>
        </w:rPr>
        <w:t>Из учреждений культуры в Татарско-</w:t>
      </w:r>
      <w:proofErr w:type="spellStart"/>
      <w:r w:rsidRPr="003E5EF6">
        <w:rPr>
          <w:rFonts w:eastAsia="Times New Roman"/>
          <w:sz w:val="28"/>
          <w:szCs w:val="28"/>
        </w:rPr>
        <w:t>Дюм</w:t>
      </w:r>
      <w:proofErr w:type="spellEnd"/>
      <w:r w:rsidRPr="003E5EF6">
        <w:rPr>
          <w:rFonts w:eastAsia="Times New Roman"/>
          <w:sz w:val="28"/>
          <w:szCs w:val="28"/>
        </w:rPr>
        <w:t>-</w:t>
      </w:r>
      <w:proofErr w:type="spellStart"/>
      <w:r w:rsidRPr="003E5EF6">
        <w:rPr>
          <w:rFonts w:eastAsia="Times New Roman"/>
          <w:sz w:val="28"/>
          <w:szCs w:val="28"/>
        </w:rPr>
        <w:t>Дюмском</w:t>
      </w:r>
      <w:proofErr w:type="spellEnd"/>
      <w:r w:rsidRPr="003E5EF6">
        <w:rPr>
          <w:rFonts w:eastAsia="Times New Roman"/>
          <w:sz w:val="28"/>
          <w:szCs w:val="28"/>
        </w:rPr>
        <w:t xml:space="preserve"> сельском поселении функционирует Татарско-</w:t>
      </w:r>
      <w:proofErr w:type="spellStart"/>
      <w:r w:rsidRPr="003E5EF6">
        <w:rPr>
          <w:rFonts w:eastAsia="Times New Roman"/>
          <w:sz w:val="28"/>
          <w:szCs w:val="28"/>
        </w:rPr>
        <w:t>Дюм</w:t>
      </w:r>
      <w:proofErr w:type="spellEnd"/>
      <w:r w:rsidRPr="003E5EF6">
        <w:rPr>
          <w:rFonts w:eastAsia="Times New Roman"/>
          <w:sz w:val="28"/>
          <w:szCs w:val="28"/>
        </w:rPr>
        <w:t>-</w:t>
      </w:r>
      <w:proofErr w:type="spellStart"/>
      <w:r w:rsidRPr="003E5EF6">
        <w:rPr>
          <w:rFonts w:eastAsia="Times New Roman"/>
          <w:sz w:val="28"/>
          <w:szCs w:val="28"/>
        </w:rPr>
        <w:t>Дюмский</w:t>
      </w:r>
      <w:proofErr w:type="spellEnd"/>
      <w:r w:rsidRPr="003E5EF6">
        <w:rPr>
          <w:rFonts w:eastAsia="Times New Roman"/>
          <w:sz w:val="28"/>
          <w:szCs w:val="28"/>
        </w:rPr>
        <w:t xml:space="preserve"> СДК вместимостью 200 мест.</w:t>
      </w:r>
    </w:p>
    <w:p w:rsidR="003E5EF6" w:rsidRPr="003E5EF6" w:rsidRDefault="003E5EF6" w:rsidP="003E5EF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3E5EF6">
        <w:rPr>
          <w:rFonts w:eastAsia="Times New Roman"/>
          <w:sz w:val="28"/>
          <w:szCs w:val="28"/>
        </w:rPr>
        <w:t>В соответствии с нормативами обеспеченности мощность клубных учреждений сельских поселений с числом жителей менее 500 человек должна соответствовать нормативу 100 зрительных мест. Таким образом, обеспеченность данными объектами составляет 200% от нормативного уровня.</w:t>
      </w:r>
    </w:p>
    <w:p w:rsidR="003E5EF6" w:rsidRPr="003E5EF6" w:rsidRDefault="003E5EF6" w:rsidP="003E5E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E5EF6">
        <w:rPr>
          <w:rFonts w:eastAsia="Times New Roman"/>
          <w:sz w:val="28"/>
          <w:szCs w:val="28"/>
        </w:rPr>
        <w:t xml:space="preserve">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пунктах, в том числе с малой численностью жителей (менее 500 человек). Объем приобретения печатных изданий, изданий на электронных носителях информации, а также аудиовизуальных документов для создаваемой или существующей библиотеки в сельских поселениях рассчитывается в соответствии с нормативом, установленными Модельным стандартом деятельности публичной библиотеки, принятым Российской библиотечной ассоциацией, - от 7 до 9 экземпляров на 1 жителя.  </w:t>
      </w:r>
    </w:p>
    <w:p w:rsidR="003E5EF6" w:rsidRPr="003E5EF6" w:rsidRDefault="003E5EF6" w:rsidP="003E5E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E5EF6">
        <w:rPr>
          <w:rFonts w:eastAsia="Times New Roman"/>
          <w:sz w:val="28"/>
          <w:szCs w:val="28"/>
        </w:rPr>
        <w:t>Нормативная потребность в библиотеках населения Татарско-</w:t>
      </w:r>
      <w:proofErr w:type="spellStart"/>
      <w:r w:rsidRPr="003E5EF6">
        <w:rPr>
          <w:rFonts w:eastAsia="Times New Roman"/>
          <w:sz w:val="28"/>
          <w:szCs w:val="28"/>
        </w:rPr>
        <w:t>Дюм</w:t>
      </w:r>
      <w:proofErr w:type="spellEnd"/>
      <w:r w:rsidRPr="003E5EF6">
        <w:rPr>
          <w:rFonts w:eastAsia="Times New Roman"/>
          <w:sz w:val="28"/>
          <w:szCs w:val="28"/>
        </w:rPr>
        <w:t>-</w:t>
      </w:r>
      <w:proofErr w:type="spellStart"/>
      <w:r w:rsidRPr="003E5EF6">
        <w:rPr>
          <w:rFonts w:eastAsia="Times New Roman"/>
          <w:sz w:val="28"/>
          <w:szCs w:val="28"/>
        </w:rPr>
        <w:t>Дюмского</w:t>
      </w:r>
      <w:proofErr w:type="spellEnd"/>
      <w:r w:rsidRPr="003E5EF6">
        <w:rPr>
          <w:rFonts w:eastAsia="Times New Roman"/>
          <w:sz w:val="28"/>
          <w:szCs w:val="28"/>
        </w:rPr>
        <w:t xml:space="preserve"> сельского поселения составляет 2,4 тыс.</w:t>
      </w:r>
      <w:r>
        <w:rPr>
          <w:rFonts w:eastAsia="Times New Roman"/>
          <w:sz w:val="28"/>
          <w:szCs w:val="28"/>
        </w:rPr>
        <w:t xml:space="preserve"> </w:t>
      </w:r>
      <w:r w:rsidRPr="003E5EF6">
        <w:rPr>
          <w:rFonts w:eastAsia="Times New Roman"/>
          <w:sz w:val="28"/>
          <w:szCs w:val="28"/>
        </w:rPr>
        <w:t>экземпляров. В настоящее время в поселении функционирует Татарско-</w:t>
      </w:r>
      <w:proofErr w:type="spellStart"/>
      <w:r w:rsidRPr="003E5EF6">
        <w:rPr>
          <w:rFonts w:eastAsia="Times New Roman"/>
          <w:sz w:val="28"/>
          <w:szCs w:val="28"/>
        </w:rPr>
        <w:t>Дюм</w:t>
      </w:r>
      <w:proofErr w:type="spellEnd"/>
      <w:r w:rsidRPr="003E5EF6">
        <w:rPr>
          <w:rFonts w:eastAsia="Times New Roman"/>
          <w:sz w:val="28"/>
          <w:szCs w:val="28"/>
        </w:rPr>
        <w:t>-</w:t>
      </w:r>
      <w:proofErr w:type="spellStart"/>
      <w:r w:rsidRPr="003E5EF6">
        <w:rPr>
          <w:rFonts w:eastAsia="Times New Roman"/>
          <w:sz w:val="28"/>
          <w:szCs w:val="28"/>
        </w:rPr>
        <w:t>Дюмская</w:t>
      </w:r>
      <w:proofErr w:type="spellEnd"/>
      <w:r w:rsidRPr="003E5EF6">
        <w:rPr>
          <w:rFonts w:eastAsia="Times New Roman"/>
          <w:sz w:val="28"/>
          <w:szCs w:val="28"/>
        </w:rPr>
        <w:t xml:space="preserve"> сельская библиотека мощностью 6 тыс.</w:t>
      </w:r>
      <w:r w:rsidR="00841AD5">
        <w:rPr>
          <w:rFonts w:eastAsia="Times New Roman"/>
          <w:sz w:val="28"/>
          <w:szCs w:val="28"/>
        </w:rPr>
        <w:t xml:space="preserve"> </w:t>
      </w:r>
      <w:r w:rsidRPr="003E5EF6">
        <w:rPr>
          <w:rFonts w:eastAsia="Times New Roman"/>
          <w:sz w:val="28"/>
          <w:szCs w:val="28"/>
        </w:rPr>
        <w:t>экземпляров. Обеспеченность  населения библиотеками составляет 248,3% от нормативной потребности.</w:t>
      </w: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A304B8" w:rsidRPr="00274D21" w:rsidRDefault="00A304B8" w:rsidP="00274D21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4"/>
        </w:rPr>
      </w:pPr>
      <w:r w:rsidRPr="00B206E0">
        <w:rPr>
          <w:rFonts w:eastAsia="Calibri"/>
          <w:sz w:val="28"/>
          <w:szCs w:val="24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r>
        <w:rPr>
          <w:rFonts w:eastAsia="Calibri"/>
          <w:sz w:val="28"/>
          <w:szCs w:val="24"/>
        </w:rPr>
        <w:t>потребительского рынка</w:t>
      </w:r>
      <w:r w:rsidRPr="00B206E0">
        <w:rPr>
          <w:rFonts w:eastAsia="Calibri"/>
          <w:sz w:val="28"/>
          <w:szCs w:val="24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FA7788" w:rsidRDefault="00A304B8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FA7788" w:rsidRPr="00FA7788">
        <w:rPr>
          <w:rFonts w:eastAsia="Times New Roman"/>
          <w:b/>
          <w:sz w:val="28"/>
          <w:szCs w:val="28"/>
        </w:rPr>
        <w:t xml:space="preserve"> Спрос </w:t>
      </w:r>
      <w:r>
        <w:rPr>
          <w:rFonts w:eastAsia="Times New Roman"/>
          <w:b/>
          <w:sz w:val="28"/>
          <w:szCs w:val="28"/>
        </w:rPr>
        <w:t xml:space="preserve"> увеличится</w:t>
      </w:r>
    </w:p>
    <w:p w:rsidR="00FA7788" w:rsidRDefault="00FA7788" w:rsidP="00FA778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Ожидается </w:t>
      </w:r>
      <w:r w:rsidR="00A304B8">
        <w:rPr>
          <w:rFonts w:eastAsia="Times New Roman"/>
          <w:sz w:val="28"/>
          <w:szCs w:val="28"/>
        </w:rPr>
        <w:t xml:space="preserve"> </w:t>
      </w:r>
      <w:proofErr w:type="spellStart"/>
      <w:r w:rsidR="00A304B8">
        <w:rPr>
          <w:rFonts w:eastAsia="Times New Roman"/>
          <w:sz w:val="28"/>
          <w:szCs w:val="28"/>
        </w:rPr>
        <w:t>увеленичение</w:t>
      </w:r>
      <w:proofErr w:type="spellEnd"/>
      <w:r>
        <w:rPr>
          <w:rFonts w:eastAsia="Times New Roman"/>
          <w:sz w:val="28"/>
          <w:szCs w:val="28"/>
        </w:rPr>
        <w:t xml:space="preserve"> спроса</w:t>
      </w:r>
      <w:r w:rsidRPr="006E562E">
        <w:rPr>
          <w:rFonts w:eastAsia="Times New Roman"/>
          <w:sz w:val="28"/>
          <w:szCs w:val="28"/>
        </w:rPr>
        <w:t xml:space="preserve"> на услуги социальной инфраструктуры  в областях образования, здравоохранения, физической культуры и массового </w:t>
      </w:r>
      <w:r w:rsidRPr="006E562E">
        <w:rPr>
          <w:rFonts w:eastAsia="Times New Roman"/>
          <w:sz w:val="28"/>
          <w:szCs w:val="28"/>
        </w:rPr>
        <w:lastRenderedPageBreak/>
        <w:t xml:space="preserve">спорта и культуры </w:t>
      </w:r>
      <w:r>
        <w:rPr>
          <w:rFonts w:eastAsia="Times New Roman"/>
          <w:sz w:val="28"/>
          <w:szCs w:val="28"/>
        </w:rPr>
        <w:t>поскольку:</w:t>
      </w:r>
    </w:p>
    <w:p w:rsidR="00FA7788" w:rsidRPr="00054EC0" w:rsidRDefault="00167CEF" w:rsidP="00054EC0">
      <w:pPr>
        <w:pStyle w:val="a6"/>
        <w:numPr>
          <w:ilvl w:val="0"/>
          <w:numId w:val="6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численность</w:t>
      </w:r>
      <w:r w:rsidR="00FA7788" w:rsidRPr="00054EC0">
        <w:rPr>
          <w:sz w:val="28"/>
          <w:szCs w:val="28"/>
          <w:lang w:val="ru-RU"/>
        </w:rPr>
        <w:t xml:space="preserve"> населения </w:t>
      </w:r>
      <w:r w:rsidR="00406588" w:rsidRPr="00406588">
        <w:rPr>
          <w:sz w:val="28"/>
          <w:szCs w:val="28"/>
          <w:lang w:val="ru-RU"/>
        </w:rPr>
        <w:t>Татарско-</w:t>
      </w:r>
      <w:proofErr w:type="spellStart"/>
      <w:r w:rsidR="00406588" w:rsidRPr="00406588">
        <w:rPr>
          <w:sz w:val="28"/>
          <w:szCs w:val="28"/>
          <w:lang w:val="ru-RU"/>
        </w:rPr>
        <w:t>Дюм</w:t>
      </w:r>
      <w:proofErr w:type="spellEnd"/>
      <w:r w:rsidR="00406588" w:rsidRPr="00406588">
        <w:rPr>
          <w:sz w:val="28"/>
          <w:szCs w:val="28"/>
          <w:lang w:val="ru-RU"/>
        </w:rPr>
        <w:t>-</w:t>
      </w:r>
      <w:proofErr w:type="spellStart"/>
      <w:r w:rsidR="00406588" w:rsidRPr="00406588">
        <w:rPr>
          <w:sz w:val="28"/>
          <w:szCs w:val="28"/>
          <w:lang w:val="ru-RU"/>
        </w:rPr>
        <w:t>Дюмского</w:t>
      </w:r>
      <w:proofErr w:type="spellEnd"/>
      <w:r w:rsidR="00406588" w:rsidRPr="00406588">
        <w:rPr>
          <w:sz w:val="28"/>
          <w:szCs w:val="28"/>
          <w:lang w:val="ru-RU"/>
        </w:rPr>
        <w:t xml:space="preserve"> </w:t>
      </w:r>
      <w:r w:rsidR="00FA7788" w:rsidRPr="00054EC0">
        <w:rPr>
          <w:sz w:val="28"/>
          <w:szCs w:val="28"/>
          <w:lang w:val="ru-RU"/>
        </w:rPr>
        <w:t xml:space="preserve">сельского поселения </w:t>
      </w:r>
      <w:r w:rsidR="00A304B8">
        <w:rPr>
          <w:b/>
          <w:sz w:val="28"/>
          <w:szCs w:val="28"/>
          <w:lang w:val="ru-RU"/>
        </w:rPr>
        <w:t xml:space="preserve"> </w:t>
      </w:r>
      <w:r w:rsidR="00A304B8" w:rsidRPr="00A304B8">
        <w:rPr>
          <w:sz w:val="28"/>
          <w:szCs w:val="28"/>
          <w:lang w:val="ru-RU"/>
        </w:rPr>
        <w:t>увеличивается</w:t>
      </w:r>
      <w:r w:rsidR="00A304B8">
        <w:rPr>
          <w:b/>
          <w:sz w:val="28"/>
          <w:szCs w:val="28"/>
          <w:lang w:val="ru-RU"/>
        </w:rPr>
        <w:t xml:space="preserve"> </w:t>
      </w:r>
      <w:r w:rsidR="00FA7788" w:rsidRPr="00054EC0">
        <w:rPr>
          <w:sz w:val="28"/>
          <w:szCs w:val="28"/>
          <w:lang w:val="ru-RU"/>
        </w:rPr>
        <w:t>в соответствии с динамикой за последние года</w:t>
      </w:r>
      <w:r w:rsidR="00E271F8">
        <w:rPr>
          <w:sz w:val="28"/>
          <w:szCs w:val="28"/>
          <w:lang w:val="ru-RU"/>
        </w:rPr>
        <w:t xml:space="preserve"> и прогнозными данными генплана</w:t>
      </w:r>
      <w:r w:rsidR="00FA7788" w:rsidRPr="00054EC0">
        <w:rPr>
          <w:sz w:val="28"/>
          <w:szCs w:val="28"/>
          <w:lang w:val="ru-RU"/>
        </w:rPr>
        <w:t>;</w:t>
      </w:r>
    </w:p>
    <w:p w:rsidR="00FA7788" w:rsidRDefault="00A304B8" w:rsidP="00054EC0">
      <w:pPr>
        <w:pStyle w:val="a6"/>
        <w:numPr>
          <w:ilvl w:val="0"/>
          <w:numId w:val="6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планируется </w:t>
      </w:r>
      <w:r w:rsidR="00FA7788" w:rsidRPr="00AF1E3E">
        <w:rPr>
          <w:sz w:val="28"/>
          <w:szCs w:val="28"/>
          <w:lang w:val="ru-RU"/>
        </w:rPr>
        <w:t>жилищно</w:t>
      </w:r>
      <w:r w:rsidR="00FA7788">
        <w:rPr>
          <w:sz w:val="28"/>
          <w:szCs w:val="28"/>
          <w:lang w:val="ru-RU"/>
        </w:rPr>
        <w:t>е</w:t>
      </w:r>
      <w:r w:rsidR="00FA7788" w:rsidRPr="00AF1E3E">
        <w:rPr>
          <w:sz w:val="28"/>
          <w:szCs w:val="28"/>
          <w:lang w:val="ru-RU"/>
        </w:rPr>
        <w:t xml:space="preserve"> строительств</w:t>
      </w:r>
      <w:r w:rsidR="00FA7788">
        <w:rPr>
          <w:sz w:val="28"/>
          <w:szCs w:val="28"/>
          <w:lang w:val="ru-RU"/>
        </w:rPr>
        <w:t xml:space="preserve">о (в соответствии с выданными разрешениями на строительство) </w:t>
      </w:r>
    </w:p>
    <w:p w:rsidR="0053006A" w:rsidRPr="00A304B8" w:rsidRDefault="00FA7788" w:rsidP="00A304B8">
      <w:pPr>
        <w:pStyle w:val="a6"/>
        <w:numPr>
          <w:ilvl w:val="0"/>
          <w:numId w:val="6"/>
        </w:numPr>
        <w:shd w:val="clear" w:color="auto" w:fill="FFFFFF"/>
        <w:spacing w:before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выбытие</w:t>
      </w:r>
      <w:r w:rsidRPr="00AF1E3E">
        <w:rPr>
          <w:sz w:val="28"/>
          <w:szCs w:val="28"/>
          <w:lang w:val="ru-RU"/>
        </w:rPr>
        <w:t xml:space="preserve"> из эксплуатации объектов социальной инфраструктуры</w:t>
      </w:r>
      <w:r w:rsidR="00C9026A">
        <w:rPr>
          <w:sz w:val="28"/>
          <w:szCs w:val="28"/>
          <w:lang w:val="ru-RU"/>
        </w:rPr>
        <w:t xml:space="preserve"> не прогнозируется</w:t>
      </w: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406588">
        <w:rPr>
          <w:rFonts w:eastAsia="Times New Roman"/>
          <w:sz w:val="28"/>
          <w:szCs w:val="28"/>
        </w:rPr>
        <w:t>Татарско-</w:t>
      </w:r>
      <w:proofErr w:type="spellStart"/>
      <w:r w:rsidR="00406588">
        <w:rPr>
          <w:rFonts w:eastAsia="Times New Roman"/>
          <w:sz w:val="28"/>
          <w:szCs w:val="28"/>
        </w:rPr>
        <w:t>Дюм</w:t>
      </w:r>
      <w:proofErr w:type="spellEnd"/>
      <w:r w:rsidR="00406588">
        <w:rPr>
          <w:rFonts w:eastAsia="Times New Roman"/>
          <w:sz w:val="28"/>
          <w:szCs w:val="28"/>
        </w:rPr>
        <w:t>-</w:t>
      </w:r>
      <w:proofErr w:type="spellStart"/>
      <w:r w:rsidR="00406588">
        <w:rPr>
          <w:rFonts w:eastAsia="Times New Roman"/>
          <w:sz w:val="28"/>
          <w:szCs w:val="28"/>
        </w:rPr>
        <w:t>Дюмского</w:t>
      </w:r>
      <w:proofErr w:type="spellEnd"/>
      <w:r w:rsidR="00406588">
        <w:rPr>
          <w:rFonts w:eastAsia="Times New Roman"/>
          <w:sz w:val="28"/>
          <w:szCs w:val="28"/>
        </w:rPr>
        <w:t xml:space="preserve"> </w:t>
      </w:r>
      <w:r w:rsidRPr="00406588">
        <w:rPr>
          <w:sz w:val="28"/>
          <w:szCs w:val="28"/>
        </w:rPr>
        <w:t>сельского</w:t>
      </w:r>
      <w:r w:rsidRPr="001E05F3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2030 года».</w:t>
      </w:r>
    </w:p>
    <w:p w:rsidR="00886C9B" w:rsidRPr="00E23322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</w:t>
      </w:r>
      <w:r w:rsidRPr="00E23322">
        <w:rPr>
          <w:sz w:val="28"/>
          <w:szCs w:val="28"/>
          <w:lang w:val="ru-RU"/>
        </w:rPr>
        <w:t>Генеральный план</w:t>
      </w:r>
      <w:r w:rsidRPr="00E23322">
        <w:rPr>
          <w:bCs/>
          <w:sz w:val="28"/>
          <w:szCs w:val="28"/>
          <w:lang w:val="ru-RU"/>
        </w:rPr>
        <w:t xml:space="preserve"> </w:t>
      </w:r>
      <w:r w:rsidR="00406588" w:rsidRPr="00E23322">
        <w:rPr>
          <w:sz w:val="28"/>
          <w:szCs w:val="28"/>
          <w:lang w:val="ru-RU"/>
        </w:rPr>
        <w:t>Татарско-</w:t>
      </w:r>
      <w:proofErr w:type="spellStart"/>
      <w:r w:rsidR="00406588" w:rsidRPr="00E23322">
        <w:rPr>
          <w:sz w:val="28"/>
          <w:szCs w:val="28"/>
          <w:lang w:val="ru-RU"/>
        </w:rPr>
        <w:t>Дюм</w:t>
      </w:r>
      <w:proofErr w:type="spellEnd"/>
      <w:r w:rsidR="00406588" w:rsidRPr="00E23322">
        <w:rPr>
          <w:sz w:val="28"/>
          <w:szCs w:val="28"/>
          <w:lang w:val="ru-RU"/>
        </w:rPr>
        <w:t>-</w:t>
      </w:r>
      <w:proofErr w:type="spellStart"/>
      <w:r w:rsidR="00406588" w:rsidRPr="00E23322">
        <w:rPr>
          <w:sz w:val="28"/>
          <w:szCs w:val="28"/>
          <w:lang w:val="ru-RU"/>
        </w:rPr>
        <w:t>Дюмского</w:t>
      </w:r>
      <w:proofErr w:type="spellEnd"/>
      <w:r w:rsidRPr="00E23322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E23322">
        <w:rPr>
          <w:bCs/>
          <w:sz w:val="28"/>
          <w:szCs w:val="28"/>
          <w:lang w:val="ru-RU"/>
        </w:rPr>
        <w:t>Елабужского</w:t>
      </w:r>
      <w:proofErr w:type="spellEnd"/>
      <w:r w:rsidRPr="00E23322">
        <w:rPr>
          <w:bCs/>
          <w:sz w:val="28"/>
          <w:szCs w:val="28"/>
          <w:lang w:val="ru-RU"/>
        </w:rPr>
        <w:t xml:space="preserve"> муниципального района, утвержденный </w:t>
      </w:r>
      <w:r w:rsidR="00444A10" w:rsidRPr="00E23322">
        <w:rPr>
          <w:bCs/>
          <w:sz w:val="28"/>
          <w:szCs w:val="28"/>
          <w:lang w:val="ru-RU"/>
        </w:rPr>
        <w:t>Советом Татарско-</w:t>
      </w:r>
      <w:proofErr w:type="spellStart"/>
      <w:r w:rsidR="00444A10" w:rsidRPr="00E23322">
        <w:rPr>
          <w:bCs/>
          <w:sz w:val="28"/>
          <w:szCs w:val="28"/>
          <w:lang w:val="ru-RU"/>
        </w:rPr>
        <w:t>Дюм</w:t>
      </w:r>
      <w:proofErr w:type="spellEnd"/>
      <w:r w:rsidR="00444A10" w:rsidRPr="00E23322">
        <w:rPr>
          <w:bCs/>
          <w:sz w:val="28"/>
          <w:szCs w:val="28"/>
          <w:lang w:val="ru-RU"/>
        </w:rPr>
        <w:t>-</w:t>
      </w:r>
      <w:proofErr w:type="spellStart"/>
      <w:r w:rsidR="00444A10" w:rsidRPr="00E23322">
        <w:rPr>
          <w:bCs/>
          <w:sz w:val="28"/>
          <w:szCs w:val="28"/>
          <w:lang w:val="ru-RU"/>
        </w:rPr>
        <w:t>Дюмкого</w:t>
      </w:r>
      <w:proofErr w:type="spellEnd"/>
      <w:r w:rsidR="007A4CB9" w:rsidRPr="00E23322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="007A4CB9" w:rsidRPr="00E23322">
        <w:rPr>
          <w:bCs/>
          <w:sz w:val="28"/>
          <w:szCs w:val="28"/>
          <w:lang w:val="ru-RU"/>
        </w:rPr>
        <w:t>Елабужского</w:t>
      </w:r>
      <w:proofErr w:type="spellEnd"/>
      <w:r w:rsidR="007A4CB9" w:rsidRPr="00E23322">
        <w:rPr>
          <w:bCs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970253" w:rsidRPr="00274D21" w:rsidRDefault="00886C9B" w:rsidP="00274D21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23322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комплексного развития социальной инфраструктуры </w:t>
      </w:r>
      <w:r w:rsidR="003F5CB0">
        <w:rPr>
          <w:rFonts w:eastAsia="Times New Roman"/>
          <w:sz w:val="28"/>
          <w:szCs w:val="28"/>
        </w:rPr>
        <w:t>Татарско-</w:t>
      </w:r>
      <w:proofErr w:type="spellStart"/>
      <w:r w:rsidR="003F5CB0">
        <w:rPr>
          <w:rFonts w:eastAsia="Times New Roman"/>
          <w:sz w:val="28"/>
          <w:szCs w:val="28"/>
        </w:rPr>
        <w:t>Дюм</w:t>
      </w:r>
      <w:proofErr w:type="spellEnd"/>
      <w:r w:rsidR="003F5CB0">
        <w:rPr>
          <w:rFonts w:eastAsia="Times New Roman"/>
          <w:sz w:val="28"/>
          <w:szCs w:val="28"/>
        </w:rPr>
        <w:t>-</w:t>
      </w:r>
      <w:proofErr w:type="spellStart"/>
      <w:r w:rsidR="003F5CB0">
        <w:rPr>
          <w:rFonts w:eastAsia="Times New Roman"/>
          <w:sz w:val="28"/>
          <w:szCs w:val="28"/>
        </w:rPr>
        <w:t>Дюмского</w:t>
      </w:r>
      <w:proofErr w:type="spellEnd"/>
      <w:r w:rsidR="003F5CB0">
        <w:rPr>
          <w:rFonts w:eastAsia="Times New Roman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D32D7A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p w:rsidR="00274D21" w:rsidRDefault="00274D21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p w:rsidR="00274D21" w:rsidRDefault="00274D21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p w:rsidR="00274D21" w:rsidRDefault="00274D21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p w:rsidR="00274D21" w:rsidRDefault="00274D21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p w:rsidR="00274D21" w:rsidRDefault="00274D21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2410"/>
        <w:gridCol w:w="2434"/>
        <w:gridCol w:w="2835"/>
        <w:gridCol w:w="1961"/>
      </w:tblGrid>
      <w:tr w:rsidR="0079249C" w:rsidRPr="0079249C" w:rsidTr="0053006A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53006A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06A" w:rsidRDefault="007A4CB9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3006A">
              <w:rPr>
                <w:rFonts w:eastAsia="Arial Unicode MS"/>
                <w:sz w:val="28"/>
                <w:szCs w:val="28"/>
                <w:lang w:eastAsia="ar-SA"/>
              </w:rPr>
              <w:t xml:space="preserve">Ремонт </w:t>
            </w:r>
          </w:p>
          <w:p w:rsidR="0079249C" w:rsidRPr="0053006A" w:rsidRDefault="007A4CB9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3006A">
              <w:rPr>
                <w:rFonts w:eastAsia="Arial Unicode MS"/>
                <w:sz w:val="28"/>
                <w:szCs w:val="28"/>
                <w:lang w:eastAsia="ar-SA"/>
              </w:rPr>
              <w:t>дошкольного учреждения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06A" w:rsidRDefault="0053006A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С.Татарский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Дюм-Дюм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</w:t>
            </w:r>
          </w:p>
          <w:p w:rsidR="0079249C" w:rsidRPr="0053006A" w:rsidRDefault="007A4CB9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3006A">
              <w:rPr>
                <w:rFonts w:eastAsia="Times New Roman"/>
                <w:sz w:val="28"/>
                <w:szCs w:val="28"/>
                <w:lang w:eastAsia="ar-SA"/>
              </w:rPr>
              <w:t>ул. Школьная д.3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53006A" w:rsidRDefault="007A4CB9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3006A"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53006A" w:rsidRDefault="007C4A78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3006A"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</w:tbl>
    <w:p w:rsidR="0079249C" w:rsidRDefault="0079249C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b/>
          <w:sz w:val="28"/>
          <w:szCs w:val="28"/>
          <w:u w:val="single"/>
        </w:rPr>
      </w:pP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850"/>
        <w:gridCol w:w="850"/>
        <w:gridCol w:w="851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675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30</w:t>
            </w:r>
          </w:p>
        </w:tc>
      </w:tr>
      <w:tr w:rsidR="00F91E2F" w:rsidTr="00DA0F02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4E61" w:rsidTr="00DA0F02">
        <w:tc>
          <w:tcPr>
            <w:tcW w:w="418" w:type="dxa"/>
            <w:vMerge w:val="restart"/>
          </w:tcPr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</w:p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524E61" w:rsidRPr="00CA5CE0" w:rsidRDefault="00524E61" w:rsidP="00803638">
            <w:r w:rsidRPr="00CA5CE0">
              <w:t>Ремонт дошкольного учреждения</w:t>
            </w:r>
          </w:p>
          <w:p w:rsidR="00524E61" w:rsidRPr="00CA5CE0" w:rsidRDefault="00524E61" w:rsidP="00803638">
            <w:r>
              <w:t xml:space="preserve"> </w:t>
            </w:r>
          </w:p>
        </w:tc>
        <w:tc>
          <w:tcPr>
            <w:tcW w:w="1342" w:type="dxa"/>
            <w:vMerge w:val="restart"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РФ</w:t>
            </w: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524E61" w:rsidTr="00DA0F02">
        <w:tc>
          <w:tcPr>
            <w:tcW w:w="418" w:type="dxa"/>
            <w:vMerge/>
          </w:tcPr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РТ</w:t>
            </w: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7C4A78" w:rsidP="00DA0F02">
            <w:pPr>
              <w:tabs>
                <w:tab w:val="left" w:pos="490"/>
              </w:tabs>
              <w:spacing w:line="422" w:lineRule="exact"/>
            </w:pPr>
            <w:r w:rsidRPr="0053006A">
              <w:t>5000</w:t>
            </w:r>
          </w:p>
        </w:tc>
      </w:tr>
      <w:tr w:rsidR="00524E61" w:rsidTr="00DA0F02">
        <w:tc>
          <w:tcPr>
            <w:tcW w:w="418" w:type="dxa"/>
            <w:vMerge/>
          </w:tcPr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ЕМР</w:t>
            </w: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7C4A78" w:rsidP="00DA0F02">
            <w:pPr>
              <w:tabs>
                <w:tab w:val="left" w:pos="490"/>
              </w:tabs>
              <w:spacing w:line="422" w:lineRule="exact"/>
            </w:pPr>
            <w:r w:rsidRPr="0053006A">
              <w:t>600</w:t>
            </w:r>
          </w:p>
        </w:tc>
      </w:tr>
      <w:tr w:rsidR="00524E61" w:rsidTr="00DA0F02">
        <w:tc>
          <w:tcPr>
            <w:tcW w:w="418" w:type="dxa"/>
            <w:vMerge/>
          </w:tcPr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СП</w:t>
            </w: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524E61" w:rsidTr="00DA0F02">
        <w:tc>
          <w:tcPr>
            <w:tcW w:w="418" w:type="dxa"/>
            <w:vMerge w:val="restart"/>
          </w:tcPr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</w:p>
          <w:p w:rsidR="00524E61" w:rsidRDefault="00524E61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524E61" w:rsidRPr="00CA5CE0" w:rsidRDefault="00524E61" w:rsidP="00803638">
            <w:r>
              <w:t xml:space="preserve"> Дом культуры</w:t>
            </w:r>
          </w:p>
        </w:tc>
        <w:tc>
          <w:tcPr>
            <w:tcW w:w="1342" w:type="dxa"/>
            <w:vMerge w:val="restart"/>
          </w:tcPr>
          <w:p w:rsidR="00524E61" w:rsidRPr="00D32D7A" w:rsidRDefault="00524E61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РФ</w:t>
            </w: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524E61" w:rsidRPr="0053006A" w:rsidRDefault="00524E61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РТ</w:t>
            </w: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ЕМР</w:t>
            </w: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  <w:r w:rsidRPr="0053006A">
              <w:t>Бюджет СП</w:t>
            </w: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3006A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</w:tcPr>
          <w:p w:rsidR="00F91E2F" w:rsidRPr="006356BF" w:rsidRDefault="00F91E2F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</w:tbl>
    <w:p w:rsidR="0053006A" w:rsidRDefault="0053006A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A304B8" w:rsidRPr="00497777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Программа комплексного развития предусматривает выполнение комплекса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мероприятий, которые обеспечат положительный эффект в развитии социальной</w:t>
      </w:r>
      <w:r>
        <w:rPr>
          <w:rFonts w:eastAsia="Times New Roman"/>
          <w:sz w:val="28"/>
          <w:szCs w:val="24"/>
        </w:rPr>
        <w:t xml:space="preserve"> инфраструктуры Татарско-</w:t>
      </w:r>
      <w:proofErr w:type="spellStart"/>
      <w:r>
        <w:rPr>
          <w:rFonts w:eastAsia="Times New Roman"/>
          <w:sz w:val="28"/>
          <w:szCs w:val="24"/>
        </w:rPr>
        <w:t>Дюм</w:t>
      </w:r>
      <w:proofErr w:type="spellEnd"/>
      <w:r>
        <w:rPr>
          <w:rFonts w:eastAsia="Times New Roman"/>
          <w:sz w:val="28"/>
          <w:szCs w:val="24"/>
        </w:rPr>
        <w:t>-</w:t>
      </w:r>
      <w:proofErr w:type="spellStart"/>
      <w:r>
        <w:rPr>
          <w:rFonts w:eastAsia="Times New Roman"/>
          <w:sz w:val="28"/>
          <w:szCs w:val="24"/>
        </w:rPr>
        <w:t>Дюмского</w:t>
      </w:r>
      <w:proofErr w:type="spellEnd"/>
      <w:r>
        <w:rPr>
          <w:rFonts w:eastAsia="Times New Roman"/>
          <w:sz w:val="28"/>
          <w:szCs w:val="24"/>
        </w:rPr>
        <w:t xml:space="preserve"> сельского п</w:t>
      </w:r>
      <w:r w:rsidRPr="00497777">
        <w:rPr>
          <w:rFonts w:eastAsia="Times New Roman"/>
          <w:sz w:val="28"/>
          <w:szCs w:val="24"/>
        </w:rPr>
        <w:t>оселения. При развитой социальной инфраструктуре муниципальное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образование является привлекательным для ведения бизнеса. В этом случае реализация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предлагаемой программы определяет наличие основных положительных эффектов: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бюджетного, коммерческого, социального.</w:t>
      </w:r>
    </w:p>
    <w:p w:rsidR="00A304B8" w:rsidRPr="00292954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Коммерческий эффект</w:t>
      </w:r>
    </w:p>
    <w:p w:rsidR="00A304B8" w:rsidRPr="00497777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малого и среднего бизнеса, развитие деловой инфраструктуры, повышение делового имиджа.</w:t>
      </w:r>
    </w:p>
    <w:p w:rsidR="00A304B8" w:rsidRPr="00292954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Бюджетный эффект</w:t>
      </w:r>
    </w:p>
    <w:p w:rsidR="00A304B8" w:rsidRPr="00497777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lastRenderedPageBreak/>
        <w:t>-развитие предприятий приведет к увеличению бюджетных поступлений.</w:t>
      </w:r>
    </w:p>
    <w:p w:rsidR="00A304B8" w:rsidRPr="00292954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Социальный эффект</w:t>
      </w:r>
    </w:p>
    <w:p w:rsidR="00A304B8" w:rsidRPr="00497777" w:rsidRDefault="00A304B8" w:rsidP="00A304B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-создание новых рабочих мест, увеличение жилищного фонда, повышение качества коммунальных услуг</w:t>
      </w:r>
      <w:r w:rsidRPr="00497777">
        <w:rPr>
          <w:rFonts w:ascii="Arial" w:eastAsia="Times New Roman" w:hAnsi="Arial" w:cs="Arial"/>
          <w:sz w:val="32"/>
          <w:szCs w:val="29"/>
        </w:rPr>
        <w:t>.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Pr="00A175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нормативному)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69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9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343C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3CA0">
              <w:rPr>
                <w:b/>
                <w:sz w:val="24"/>
                <w:szCs w:val="24"/>
              </w:rPr>
              <w:t>30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0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32,88</w:t>
            </w:r>
          </w:p>
        </w:tc>
        <w:tc>
          <w:tcPr>
            <w:tcW w:w="993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</w:t>
            </w:r>
          </w:p>
        </w:tc>
        <w:tc>
          <w:tcPr>
            <w:tcW w:w="708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</w:pPr>
            <w:r>
              <w:t>176</w:t>
            </w:r>
          </w:p>
        </w:tc>
        <w:tc>
          <w:tcPr>
            <w:tcW w:w="709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</w:pPr>
            <w:r>
              <w:t>176</w:t>
            </w:r>
          </w:p>
        </w:tc>
        <w:tc>
          <w:tcPr>
            <w:tcW w:w="851" w:type="dxa"/>
            <w:shd w:val="clear" w:color="auto" w:fill="FFFFFF"/>
          </w:tcPr>
          <w:p w:rsidR="001D62C1" w:rsidRDefault="00664260" w:rsidP="00DA0F02">
            <w:pPr>
              <w:shd w:val="clear" w:color="auto" w:fill="FFFFFF"/>
              <w:jc w:val="center"/>
            </w:pPr>
            <w:r>
              <w:t>143</w:t>
            </w: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E233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E233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62C1" w:rsidRDefault="00E2332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1D62C1" w:rsidRDefault="00A304B8" w:rsidP="00DA0F0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1D62C1" w:rsidRDefault="0014452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37,17</w:t>
            </w:r>
          </w:p>
        </w:tc>
        <w:tc>
          <w:tcPr>
            <w:tcW w:w="993" w:type="dxa"/>
            <w:shd w:val="clear" w:color="auto" w:fill="FFFFFF"/>
          </w:tcPr>
          <w:p w:rsidR="001D62C1" w:rsidRDefault="0014452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185,85</w:t>
            </w:r>
          </w:p>
        </w:tc>
        <w:tc>
          <w:tcPr>
            <w:tcW w:w="708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</w:pPr>
            <w:r>
              <w:t>185</w:t>
            </w:r>
          </w:p>
        </w:tc>
        <w:tc>
          <w:tcPr>
            <w:tcW w:w="709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</w:pPr>
            <w:r>
              <w:t>185</w:t>
            </w:r>
          </w:p>
        </w:tc>
        <w:tc>
          <w:tcPr>
            <w:tcW w:w="851" w:type="dxa"/>
            <w:shd w:val="clear" w:color="auto" w:fill="FFFFFF"/>
          </w:tcPr>
          <w:p w:rsidR="001D62C1" w:rsidRDefault="00841AD5" w:rsidP="00DA0F02">
            <w:pPr>
              <w:shd w:val="clear" w:color="auto" w:fill="FFFFFF"/>
              <w:jc w:val="center"/>
            </w:pPr>
            <w:r>
              <w:t>185</w:t>
            </w:r>
          </w:p>
        </w:tc>
      </w:tr>
      <w:tr w:rsidR="00841AD5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841AD5" w:rsidRPr="009D68B6" w:rsidRDefault="00841AD5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841AD5" w:rsidRPr="0066652E" w:rsidRDefault="00841AD5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841AD5" w:rsidRDefault="00841AD5" w:rsidP="0064327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кв.метров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841AD5" w:rsidRDefault="00841AD5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841AD5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850" w:type="dxa"/>
            <w:shd w:val="clear" w:color="auto" w:fill="FFFFFF"/>
          </w:tcPr>
          <w:p w:rsidR="00841AD5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3" w:type="dxa"/>
            <w:shd w:val="clear" w:color="auto" w:fill="FFFFFF"/>
          </w:tcPr>
          <w:p w:rsidR="00841AD5" w:rsidRDefault="00841AD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212,3%</w:t>
            </w:r>
          </w:p>
        </w:tc>
        <w:tc>
          <w:tcPr>
            <w:tcW w:w="708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  <w:tc>
          <w:tcPr>
            <w:tcW w:w="709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  <w:tc>
          <w:tcPr>
            <w:tcW w:w="709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  <w:tc>
          <w:tcPr>
            <w:tcW w:w="850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  <w:tc>
          <w:tcPr>
            <w:tcW w:w="709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  <w:tc>
          <w:tcPr>
            <w:tcW w:w="851" w:type="dxa"/>
            <w:shd w:val="clear" w:color="auto" w:fill="FFFFFF"/>
          </w:tcPr>
          <w:p w:rsidR="00841AD5" w:rsidRDefault="00841AD5">
            <w:r w:rsidRPr="00EB346F">
              <w:rPr>
                <w:sz w:val="24"/>
                <w:szCs w:val="24"/>
              </w:rPr>
              <w:t>212,3%</w:t>
            </w: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  <w:tc>
          <w:tcPr>
            <w:tcW w:w="850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993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125,1%</w:t>
            </w:r>
          </w:p>
        </w:tc>
        <w:tc>
          <w:tcPr>
            <w:tcW w:w="708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shd w:val="clear" w:color="auto" w:fill="FFFFFF"/>
          </w:tcPr>
          <w:p w:rsidR="001D62C1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shd w:val="clear" w:color="auto" w:fill="FFFFFF"/>
          </w:tcPr>
          <w:p w:rsidR="001D62C1" w:rsidRPr="00053979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979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1D62C1" w:rsidRPr="00053979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979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FFFFFF"/>
          </w:tcPr>
          <w:p w:rsidR="001D62C1" w:rsidRPr="00053979" w:rsidRDefault="000539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979">
              <w:rPr>
                <w:sz w:val="24"/>
                <w:szCs w:val="24"/>
              </w:rPr>
              <w:t>165</w:t>
            </w:r>
          </w:p>
        </w:tc>
      </w:tr>
    </w:tbl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163A70" w:rsidP="00274D21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 xml:space="preserve"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</w:r>
      <w:r w:rsidR="007152AD" w:rsidRPr="009948C5">
        <w:rPr>
          <w:rFonts w:eastAsia="Times New Roman"/>
          <w:b/>
          <w:sz w:val="28"/>
          <w:szCs w:val="28"/>
          <w:u w:val="single"/>
        </w:rPr>
        <w:lastRenderedPageBreak/>
        <w:t>ПРОГРАММЫ</w:t>
      </w:r>
    </w:p>
    <w:p w:rsidR="007152AD" w:rsidRPr="00841AD5" w:rsidRDefault="007152AD" w:rsidP="00274D21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Pr="00841AD5" w:rsidRDefault="0039153C" w:rsidP="00274D21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41AD5">
        <w:rPr>
          <w:rFonts w:eastAsia="Times New Roman"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 w:rsidRPr="00841AD5">
        <w:rPr>
          <w:rFonts w:eastAsia="Times New Roman"/>
          <w:sz w:val="28"/>
          <w:szCs w:val="28"/>
          <w:lang w:eastAsia="ar-SA"/>
        </w:rPr>
        <w:t xml:space="preserve"> </w:t>
      </w:r>
      <w:r w:rsidR="0028787C" w:rsidRPr="00841AD5">
        <w:rPr>
          <w:rFonts w:eastAsia="Times New Roman"/>
          <w:sz w:val="28"/>
          <w:szCs w:val="28"/>
          <w:lang w:eastAsia="ar-SA"/>
        </w:rPr>
        <w:t>планируются с</w:t>
      </w:r>
      <w:r w:rsidR="00470FC2" w:rsidRPr="00841AD5">
        <w:rPr>
          <w:rFonts w:eastAsia="Times New Roman"/>
          <w:sz w:val="28"/>
          <w:szCs w:val="28"/>
          <w:lang w:eastAsia="ar-SA"/>
        </w:rPr>
        <w:t>л</w:t>
      </w:r>
      <w:r w:rsidR="0028787C" w:rsidRPr="00841AD5">
        <w:rPr>
          <w:rFonts w:eastAsia="Times New Roman"/>
          <w:sz w:val="28"/>
          <w:szCs w:val="28"/>
          <w:lang w:eastAsia="ar-SA"/>
        </w:rPr>
        <w:t xml:space="preserve">едующие </w:t>
      </w:r>
      <w:r w:rsidR="00AF55F9" w:rsidRPr="00841AD5">
        <w:rPr>
          <w:rFonts w:eastAsia="Times New Roman"/>
          <w:sz w:val="28"/>
          <w:szCs w:val="28"/>
          <w:lang w:eastAsia="ar-SA"/>
        </w:rPr>
        <w:t>меры</w:t>
      </w:r>
      <w:r w:rsidR="0028787C" w:rsidRPr="00841AD5">
        <w:rPr>
          <w:rFonts w:eastAsia="Times New Roman"/>
          <w:sz w:val="28"/>
          <w:szCs w:val="28"/>
          <w:lang w:eastAsia="ar-SA"/>
        </w:rPr>
        <w:t xml:space="preserve"> по совершенствованию нормат</w:t>
      </w:r>
      <w:r w:rsidR="00470FC2" w:rsidRPr="00841AD5">
        <w:rPr>
          <w:rFonts w:eastAsia="Times New Roman"/>
          <w:sz w:val="28"/>
          <w:szCs w:val="28"/>
          <w:lang w:eastAsia="ar-SA"/>
        </w:rPr>
        <w:t>и</w:t>
      </w:r>
      <w:r w:rsidR="008E7FCF" w:rsidRPr="00841AD5">
        <w:rPr>
          <w:rFonts w:eastAsia="Times New Roman"/>
          <w:sz w:val="28"/>
          <w:szCs w:val="28"/>
          <w:lang w:eastAsia="ar-SA"/>
        </w:rPr>
        <w:t>вно-</w:t>
      </w:r>
      <w:r w:rsidR="0028787C" w:rsidRPr="00841AD5">
        <w:rPr>
          <w:rFonts w:eastAsia="Times New Roman"/>
          <w:sz w:val="28"/>
          <w:szCs w:val="28"/>
          <w:lang w:eastAsia="ar-SA"/>
        </w:rPr>
        <w:t xml:space="preserve">правового и информационного обеспечения </w:t>
      </w:r>
      <w:r w:rsidR="00A375CD" w:rsidRPr="00841AD5">
        <w:rPr>
          <w:rFonts w:eastAsia="Times New Roman"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 w:rsidRPr="00841AD5">
        <w:rPr>
          <w:rFonts w:eastAsia="Times New Roman"/>
          <w:sz w:val="28"/>
          <w:szCs w:val="28"/>
          <w:lang w:eastAsia="ar-SA"/>
        </w:rPr>
        <w:t>уктуры поселения</w:t>
      </w:r>
      <w:r w:rsidR="00470FC2" w:rsidRPr="00841AD5">
        <w:rPr>
          <w:rFonts w:eastAsia="Times New Roman"/>
          <w:sz w:val="28"/>
          <w:szCs w:val="28"/>
          <w:lang w:eastAsia="ar-SA"/>
        </w:rPr>
        <w:t>:</w:t>
      </w:r>
    </w:p>
    <w:p w:rsidR="006B670D" w:rsidRPr="00841AD5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41AD5">
        <w:rPr>
          <w:rFonts w:eastAsia="Times New Roman"/>
          <w:sz w:val="28"/>
          <w:szCs w:val="28"/>
          <w:lang w:eastAsia="ar-SA"/>
        </w:rPr>
        <w:t xml:space="preserve">- </w:t>
      </w:r>
      <w:r w:rsidR="00A454B5" w:rsidRPr="00841AD5">
        <w:rPr>
          <w:rFonts w:eastAsia="Times New Roman"/>
          <w:sz w:val="28"/>
          <w:szCs w:val="28"/>
          <w:lang w:eastAsia="ar-SA"/>
        </w:rPr>
        <w:t xml:space="preserve">поддерживать </w:t>
      </w:r>
      <w:r w:rsidRPr="00841AD5">
        <w:rPr>
          <w:rFonts w:eastAsia="Times New Roman"/>
          <w:sz w:val="28"/>
          <w:szCs w:val="28"/>
          <w:lang w:eastAsia="ar-SA"/>
        </w:rPr>
        <w:t>в</w:t>
      </w:r>
      <w:r w:rsidR="006B670D" w:rsidRPr="00841AD5">
        <w:rPr>
          <w:rFonts w:eastAsia="Times New Roman"/>
          <w:sz w:val="28"/>
          <w:szCs w:val="28"/>
          <w:lang w:eastAsia="ar-SA"/>
        </w:rPr>
        <w:t xml:space="preserve"> актуаль</w:t>
      </w:r>
      <w:r w:rsidR="00D47197" w:rsidRPr="00841AD5">
        <w:rPr>
          <w:rFonts w:eastAsia="Times New Roman"/>
          <w:sz w:val="28"/>
          <w:szCs w:val="28"/>
          <w:lang w:eastAsia="ar-SA"/>
        </w:rPr>
        <w:t xml:space="preserve">ном состоянии Уставы учреждений </w:t>
      </w:r>
      <w:r w:rsidR="003F5CB0" w:rsidRPr="00841AD5">
        <w:rPr>
          <w:rFonts w:eastAsia="Times New Roman"/>
          <w:sz w:val="28"/>
          <w:szCs w:val="28"/>
        </w:rPr>
        <w:t>Татарско-</w:t>
      </w:r>
      <w:proofErr w:type="spellStart"/>
      <w:r w:rsidR="003F5CB0" w:rsidRPr="00841AD5">
        <w:rPr>
          <w:rFonts w:eastAsia="Times New Roman"/>
          <w:sz w:val="28"/>
          <w:szCs w:val="28"/>
        </w:rPr>
        <w:t>Дюм</w:t>
      </w:r>
      <w:proofErr w:type="spellEnd"/>
      <w:r w:rsidR="003F5CB0" w:rsidRPr="00841AD5">
        <w:rPr>
          <w:rFonts w:eastAsia="Times New Roman"/>
          <w:sz w:val="28"/>
          <w:szCs w:val="28"/>
        </w:rPr>
        <w:t>-</w:t>
      </w:r>
      <w:proofErr w:type="spellStart"/>
      <w:r w:rsidR="003F5CB0" w:rsidRPr="00841AD5">
        <w:rPr>
          <w:rFonts w:eastAsia="Times New Roman"/>
          <w:sz w:val="28"/>
          <w:szCs w:val="28"/>
        </w:rPr>
        <w:t>Дюмского</w:t>
      </w:r>
      <w:proofErr w:type="spellEnd"/>
      <w:r w:rsidR="00D47197" w:rsidRPr="00841AD5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  <w:r w:rsidR="00B5729A" w:rsidRPr="00841AD5">
        <w:rPr>
          <w:rFonts w:eastAsia="Times New Roman"/>
          <w:sz w:val="28"/>
          <w:szCs w:val="28"/>
          <w:lang w:eastAsia="ar-SA"/>
        </w:rPr>
        <w:t>;</w:t>
      </w:r>
    </w:p>
    <w:p w:rsidR="006B670D" w:rsidRPr="00841AD5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41AD5">
        <w:rPr>
          <w:rFonts w:eastAsia="Times New Roman"/>
          <w:sz w:val="28"/>
          <w:szCs w:val="28"/>
          <w:lang w:eastAsia="ar-SA"/>
        </w:rPr>
        <w:t xml:space="preserve">- </w:t>
      </w:r>
      <w:r w:rsidR="00B5729A" w:rsidRPr="00841AD5">
        <w:rPr>
          <w:rFonts w:eastAsia="Times New Roman"/>
          <w:sz w:val="28"/>
          <w:szCs w:val="28"/>
          <w:lang w:eastAsia="ar-SA"/>
        </w:rPr>
        <w:t>актуализировать</w:t>
      </w:r>
      <w:r w:rsidRPr="00841AD5">
        <w:rPr>
          <w:rFonts w:eastAsia="Times New Roman"/>
          <w:sz w:val="28"/>
          <w:szCs w:val="28"/>
          <w:lang w:eastAsia="ar-SA"/>
        </w:rPr>
        <w:t xml:space="preserve"> перечень</w:t>
      </w:r>
      <w:r w:rsidR="006B670D" w:rsidRPr="00841AD5">
        <w:rPr>
          <w:rFonts w:eastAsia="Times New Roman"/>
          <w:sz w:val="28"/>
          <w:szCs w:val="28"/>
          <w:lang w:eastAsia="ar-SA"/>
        </w:rPr>
        <w:t xml:space="preserve"> у</w:t>
      </w:r>
      <w:r w:rsidR="00B5729A" w:rsidRPr="00841AD5">
        <w:rPr>
          <w:rFonts w:eastAsia="Times New Roman"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Pr="00841AD5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41AD5">
        <w:rPr>
          <w:rFonts w:eastAsia="Times New Roman"/>
          <w:sz w:val="28"/>
          <w:szCs w:val="28"/>
          <w:lang w:eastAsia="ar-SA"/>
        </w:rPr>
        <w:t xml:space="preserve">- </w:t>
      </w:r>
      <w:r w:rsidR="00617A3A" w:rsidRPr="00841AD5">
        <w:rPr>
          <w:rFonts w:eastAsia="Times New Roman"/>
          <w:sz w:val="28"/>
          <w:szCs w:val="28"/>
          <w:lang w:eastAsia="ar-SA"/>
        </w:rPr>
        <w:t>отслеживать с</w:t>
      </w:r>
      <w:r w:rsidR="005A23B2" w:rsidRPr="00841AD5">
        <w:rPr>
          <w:rFonts w:eastAsia="Times New Roman"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r w:rsidR="003F5CB0" w:rsidRPr="00841AD5">
        <w:rPr>
          <w:rFonts w:eastAsia="Times New Roman"/>
          <w:sz w:val="28"/>
          <w:szCs w:val="28"/>
        </w:rPr>
        <w:t>Татарско-</w:t>
      </w:r>
      <w:proofErr w:type="spellStart"/>
      <w:r w:rsidR="003F5CB0" w:rsidRPr="00841AD5">
        <w:rPr>
          <w:rFonts w:eastAsia="Times New Roman"/>
          <w:sz w:val="28"/>
          <w:szCs w:val="28"/>
        </w:rPr>
        <w:t>Дюм</w:t>
      </w:r>
      <w:proofErr w:type="spellEnd"/>
      <w:r w:rsidR="003F5CB0" w:rsidRPr="00841AD5">
        <w:rPr>
          <w:rFonts w:eastAsia="Times New Roman"/>
          <w:sz w:val="28"/>
          <w:szCs w:val="28"/>
        </w:rPr>
        <w:t>-</w:t>
      </w:r>
      <w:proofErr w:type="spellStart"/>
      <w:r w:rsidR="003F5CB0" w:rsidRPr="00841AD5">
        <w:rPr>
          <w:rFonts w:eastAsia="Times New Roman"/>
          <w:sz w:val="28"/>
          <w:szCs w:val="28"/>
        </w:rPr>
        <w:t>Дюмского</w:t>
      </w:r>
      <w:proofErr w:type="spellEnd"/>
      <w:r w:rsidR="003F5CB0" w:rsidRPr="00841AD5">
        <w:rPr>
          <w:rFonts w:eastAsia="Times New Roman"/>
          <w:sz w:val="28"/>
          <w:szCs w:val="28"/>
        </w:rPr>
        <w:t xml:space="preserve"> </w:t>
      </w:r>
      <w:r w:rsidR="005A23B2" w:rsidRPr="00841AD5">
        <w:rPr>
          <w:rFonts w:eastAsia="Times New Roman"/>
          <w:sz w:val="28"/>
          <w:szCs w:val="28"/>
          <w:lang w:eastAsia="ar-SA"/>
        </w:rPr>
        <w:t>сельского поселения в соответствии с данной программой и генеральным планом</w:t>
      </w:r>
      <w:r w:rsidR="004B4720" w:rsidRPr="00841AD5">
        <w:rPr>
          <w:rFonts w:eastAsia="Times New Roman"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 w:rsidRPr="00841AD5">
        <w:rPr>
          <w:rFonts w:eastAsia="Times New Roman"/>
          <w:sz w:val="28"/>
          <w:szCs w:val="28"/>
          <w:lang w:eastAsia="ar-SA"/>
        </w:rPr>
        <w:t>Елабужского</w:t>
      </w:r>
      <w:proofErr w:type="spellEnd"/>
      <w:r w:rsidR="004B4720" w:rsidRPr="00841AD5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 w:rsidR="005A23B2" w:rsidRPr="00841AD5">
        <w:rPr>
          <w:rFonts w:eastAsia="Times New Roman"/>
          <w:sz w:val="28"/>
          <w:szCs w:val="28"/>
          <w:lang w:eastAsia="ar-SA"/>
        </w:rPr>
        <w:t>.</w:t>
      </w:r>
    </w:p>
    <w:p w:rsidR="0027049C" w:rsidRPr="00841AD5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41AD5">
        <w:rPr>
          <w:rFonts w:eastAsia="Times New Roman"/>
          <w:sz w:val="28"/>
          <w:szCs w:val="28"/>
          <w:lang w:eastAsia="ar-SA"/>
        </w:rPr>
        <w:t>В целом</w:t>
      </w:r>
      <w:r w:rsidR="00B5773F" w:rsidRPr="00841AD5">
        <w:rPr>
          <w:rFonts w:eastAsia="Times New Roman"/>
          <w:sz w:val="28"/>
          <w:szCs w:val="28"/>
          <w:lang w:eastAsia="ar-SA"/>
        </w:rPr>
        <w:t>,</w:t>
      </w:r>
      <w:r w:rsidRPr="00841AD5">
        <w:rPr>
          <w:rFonts w:eastAsia="Times New Roman"/>
          <w:sz w:val="28"/>
          <w:szCs w:val="28"/>
          <w:lang w:eastAsia="ar-SA"/>
        </w:rPr>
        <w:t xml:space="preserve"> правовое и </w:t>
      </w:r>
      <w:r w:rsidR="00B5773F" w:rsidRPr="00841AD5">
        <w:rPr>
          <w:rFonts w:eastAsia="Times New Roman"/>
          <w:sz w:val="28"/>
          <w:szCs w:val="28"/>
          <w:lang w:eastAsia="ar-SA"/>
        </w:rPr>
        <w:t>информационное</w:t>
      </w:r>
      <w:r w:rsidRPr="00841AD5">
        <w:rPr>
          <w:rFonts w:eastAsia="Times New Roman"/>
          <w:sz w:val="28"/>
          <w:szCs w:val="28"/>
          <w:lang w:eastAsia="ar-SA"/>
        </w:rPr>
        <w:t xml:space="preserve"> обеспечение будет </w:t>
      </w:r>
      <w:r w:rsidR="00B5773F" w:rsidRPr="00841AD5">
        <w:rPr>
          <w:rFonts w:eastAsia="Times New Roman"/>
          <w:sz w:val="28"/>
          <w:szCs w:val="28"/>
          <w:lang w:eastAsia="ar-SA"/>
        </w:rPr>
        <w:t>развиваться</w:t>
      </w:r>
      <w:r w:rsidRPr="00841AD5">
        <w:rPr>
          <w:rFonts w:eastAsia="Times New Roman"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 w:rsidRPr="00841AD5">
        <w:rPr>
          <w:rFonts w:eastAsia="Times New Roman"/>
          <w:sz w:val="28"/>
          <w:szCs w:val="28"/>
          <w:lang w:eastAsia="ar-SA"/>
        </w:rPr>
        <w:t>циального развития, а также в соответствии с</w:t>
      </w:r>
      <w:r w:rsidR="004B4720" w:rsidRPr="00841AD5">
        <w:rPr>
          <w:rFonts w:eastAsia="Times New Roman"/>
          <w:sz w:val="28"/>
          <w:szCs w:val="28"/>
          <w:lang w:eastAsia="ar-SA"/>
        </w:rPr>
        <w:t xml:space="preserve"> вновь</w:t>
      </w:r>
      <w:r w:rsidR="00B5773F" w:rsidRPr="00841AD5">
        <w:rPr>
          <w:rFonts w:eastAsia="Times New Roman"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 w:rsidRPr="00841AD5">
        <w:rPr>
          <w:rFonts w:eastAsia="Times New Roman"/>
          <w:sz w:val="28"/>
          <w:szCs w:val="28"/>
          <w:lang w:eastAsia="ar-SA"/>
        </w:rPr>
        <w:t>Елабужского</w:t>
      </w:r>
      <w:proofErr w:type="spellEnd"/>
      <w:r w:rsidR="00B5773F" w:rsidRPr="00841AD5">
        <w:rPr>
          <w:rFonts w:eastAsia="Times New Roman"/>
          <w:sz w:val="28"/>
          <w:szCs w:val="28"/>
          <w:lang w:eastAsia="ar-SA"/>
        </w:rPr>
        <w:t xml:space="preserve"> муниципального района.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>Программа комплексного развития социальной инфраструктуры  Татарско-</w:t>
      </w:r>
      <w:proofErr w:type="spellStart"/>
      <w:r w:rsidRPr="00841AD5">
        <w:rPr>
          <w:rFonts w:eastAsia="Times New Roman"/>
          <w:sz w:val="28"/>
          <w:szCs w:val="28"/>
        </w:rPr>
        <w:t>Дюм</w:t>
      </w:r>
      <w:proofErr w:type="spellEnd"/>
      <w:r w:rsidRPr="00841AD5">
        <w:rPr>
          <w:rFonts w:eastAsia="Times New Roman"/>
          <w:sz w:val="28"/>
          <w:szCs w:val="28"/>
        </w:rPr>
        <w:t>-</w:t>
      </w:r>
      <w:proofErr w:type="spellStart"/>
      <w:r w:rsidRPr="00841AD5">
        <w:rPr>
          <w:rFonts w:eastAsia="Times New Roman"/>
          <w:sz w:val="28"/>
          <w:szCs w:val="28"/>
        </w:rPr>
        <w:t>Дюмского</w:t>
      </w:r>
      <w:proofErr w:type="spellEnd"/>
      <w:r w:rsidRPr="00841AD5">
        <w:rPr>
          <w:rFonts w:eastAsia="Times New Roman"/>
          <w:sz w:val="28"/>
          <w:szCs w:val="28"/>
        </w:rPr>
        <w:t xml:space="preserve"> сельского  поселения на 2019-20</w:t>
      </w:r>
      <w:r>
        <w:rPr>
          <w:rFonts w:eastAsia="Times New Roman"/>
          <w:sz w:val="28"/>
          <w:szCs w:val="28"/>
        </w:rPr>
        <w:t xml:space="preserve">30 </w:t>
      </w:r>
      <w:proofErr w:type="spellStart"/>
      <w:r w:rsidRPr="00841AD5">
        <w:rPr>
          <w:rFonts w:eastAsia="Times New Roman"/>
          <w:sz w:val="28"/>
          <w:szCs w:val="28"/>
        </w:rPr>
        <w:t>гг.представлена</w:t>
      </w:r>
      <w:proofErr w:type="spellEnd"/>
      <w:r w:rsidRPr="00841AD5">
        <w:rPr>
          <w:rFonts w:eastAsia="Times New Roman"/>
          <w:sz w:val="28"/>
          <w:szCs w:val="28"/>
        </w:rPr>
        <w:t xml:space="preserve">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 xml:space="preserve">поселения на основе эффективного использования имеющихся 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>ресурсов и потенциала территории.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spellStart"/>
      <w:r w:rsidRPr="00841AD5">
        <w:rPr>
          <w:rFonts w:eastAsia="Times New Roman"/>
          <w:sz w:val="28"/>
          <w:szCs w:val="28"/>
        </w:rPr>
        <w:t>вформе</w:t>
      </w:r>
      <w:proofErr w:type="spellEnd"/>
      <w:r w:rsidRPr="00841AD5">
        <w:rPr>
          <w:rFonts w:eastAsia="Times New Roman"/>
          <w:sz w:val="28"/>
          <w:szCs w:val="28"/>
        </w:rPr>
        <w:t xml:space="preserve"> программных мероприятий, позволяет обеспечить социально-экономическое развитие, как отдельных сел, так и муниципального образования в целом.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 xml:space="preserve">Разработка и принятие среднесрочной программы развития социальной 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 xml:space="preserve">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>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41AD5">
        <w:rPr>
          <w:rFonts w:eastAsia="Times New Roman"/>
          <w:sz w:val="28"/>
          <w:szCs w:val="28"/>
        </w:rPr>
        <w:t>деятельности на его территории.</w:t>
      </w:r>
    </w:p>
    <w:p w:rsidR="00841AD5" w:rsidRPr="00841AD5" w:rsidRDefault="00841AD5" w:rsidP="00841AD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</w:p>
    <w:p w:rsidR="00841AD5" w:rsidRPr="00841AD5" w:rsidRDefault="00841AD5" w:rsidP="00841AD5">
      <w:pPr>
        <w:shd w:val="clear" w:color="auto" w:fill="FFFFFF"/>
        <w:spacing w:before="53" w:line="276" w:lineRule="auto"/>
        <w:ind w:firstLine="567"/>
        <w:jc w:val="both"/>
      </w:pPr>
    </w:p>
    <w:p w:rsidR="00841AD5" w:rsidRPr="00841AD5" w:rsidRDefault="00841AD5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</w:p>
    <w:p w:rsidR="00457D35" w:rsidRPr="00841AD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RPr="00841AD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487C0CFB"/>
    <w:multiLevelType w:val="hybridMultilevel"/>
    <w:tmpl w:val="43CAF874"/>
    <w:lvl w:ilvl="0" w:tplc="784A0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4032C"/>
    <w:rsid w:val="00047440"/>
    <w:rsid w:val="00053979"/>
    <w:rsid w:val="00054EC0"/>
    <w:rsid w:val="000550CC"/>
    <w:rsid w:val="00090F54"/>
    <w:rsid w:val="000A0B42"/>
    <w:rsid w:val="000A45EC"/>
    <w:rsid w:val="000D08C2"/>
    <w:rsid w:val="000E4B3C"/>
    <w:rsid w:val="000E77B5"/>
    <w:rsid w:val="000F33FF"/>
    <w:rsid w:val="001012E3"/>
    <w:rsid w:val="00113804"/>
    <w:rsid w:val="001144EA"/>
    <w:rsid w:val="00121F5C"/>
    <w:rsid w:val="00132073"/>
    <w:rsid w:val="0013357E"/>
    <w:rsid w:val="00135F97"/>
    <w:rsid w:val="00136B84"/>
    <w:rsid w:val="00144525"/>
    <w:rsid w:val="00163A70"/>
    <w:rsid w:val="00167CEF"/>
    <w:rsid w:val="001714C1"/>
    <w:rsid w:val="001727E9"/>
    <w:rsid w:val="00174EB7"/>
    <w:rsid w:val="001B5A0D"/>
    <w:rsid w:val="001C68E6"/>
    <w:rsid w:val="001D62C1"/>
    <w:rsid w:val="001F3645"/>
    <w:rsid w:val="00244EFD"/>
    <w:rsid w:val="0026308D"/>
    <w:rsid w:val="00264785"/>
    <w:rsid w:val="0027049C"/>
    <w:rsid w:val="00274D21"/>
    <w:rsid w:val="0028787C"/>
    <w:rsid w:val="0029012A"/>
    <w:rsid w:val="002B1EEC"/>
    <w:rsid w:val="002B390E"/>
    <w:rsid w:val="002C0DD1"/>
    <w:rsid w:val="002D7D3D"/>
    <w:rsid w:val="002F3F53"/>
    <w:rsid w:val="00326EE5"/>
    <w:rsid w:val="00335E99"/>
    <w:rsid w:val="00342572"/>
    <w:rsid w:val="00343CA0"/>
    <w:rsid w:val="00366E0D"/>
    <w:rsid w:val="00373B8C"/>
    <w:rsid w:val="0039153C"/>
    <w:rsid w:val="00394358"/>
    <w:rsid w:val="003E5EF6"/>
    <w:rsid w:val="003E707B"/>
    <w:rsid w:val="003E767A"/>
    <w:rsid w:val="003F5CB0"/>
    <w:rsid w:val="00406588"/>
    <w:rsid w:val="004202DA"/>
    <w:rsid w:val="00444A10"/>
    <w:rsid w:val="00455EB8"/>
    <w:rsid w:val="00457D35"/>
    <w:rsid w:val="00462F58"/>
    <w:rsid w:val="00470FC2"/>
    <w:rsid w:val="00471DBB"/>
    <w:rsid w:val="0048068A"/>
    <w:rsid w:val="004969BE"/>
    <w:rsid w:val="004A2DE5"/>
    <w:rsid w:val="004B4720"/>
    <w:rsid w:val="004D2A7B"/>
    <w:rsid w:val="004D6D13"/>
    <w:rsid w:val="004F3497"/>
    <w:rsid w:val="004F4BE7"/>
    <w:rsid w:val="005155AB"/>
    <w:rsid w:val="00524E61"/>
    <w:rsid w:val="0053006A"/>
    <w:rsid w:val="005731EE"/>
    <w:rsid w:val="00587603"/>
    <w:rsid w:val="00596D41"/>
    <w:rsid w:val="005A23B2"/>
    <w:rsid w:val="005A62D5"/>
    <w:rsid w:val="005B2B2E"/>
    <w:rsid w:val="005C334A"/>
    <w:rsid w:val="005D48E7"/>
    <w:rsid w:val="005F376F"/>
    <w:rsid w:val="0060775C"/>
    <w:rsid w:val="00617A3A"/>
    <w:rsid w:val="006304F7"/>
    <w:rsid w:val="00632B95"/>
    <w:rsid w:val="006354BB"/>
    <w:rsid w:val="006356BF"/>
    <w:rsid w:val="00637E74"/>
    <w:rsid w:val="006410C7"/>
    <w:rsid w:val="00643279"/>
    <w:rsid w:val="00664260"/>
    <w:rsid w:val="00666521"/>
    <w:rsid w:val="0066652E"/>
    <w:rsid w:val="00675777"/>
    <w:rsid w:val="006A2D4D"/>
    <w:rsid w:val="006B43D0"/>
    <w:rsid w:val="006B670D"/>
    <w:rsid w:val="006E562E"/>
    <w:rsid w:val="007152AD"/>
    <w:rsid w:val="007212CE"/>
    <w:rsid w:val="007229C5"/>
    <w:rsid w:val="00727AA3"/>
    <w:rsid w:val="00756DB9"/>
    <w:rsid w:val="007700FE"/>
    <w:rsid w:val="0079249C"/>
    <w:rsid w:val="00797966"/>
    <w:rsid w:val="007A4CB9"/>
    <w:rsid w:val="007B5D79"/>
    <w:rsid w:val="007C4A78"/>
    <w:rsid w:val="007C70D0"/>
    <w:rsid w:val="00813D95"/>
    <w:rsid w:val="0082147F"/>
    <w:rsid w:val="00841AD5"/>
    <w:rsid w:val="00846EB6"/>
    <w:rsid w:val="008515AB"/>
    <w:rsid w:val="00886C9B"/>
    <w:rsid w:val="008B39B6"/>
    <w:rsid w:val="008B3CCE"/>
    <w:rsid w:val="008D5F55"/>
    <w:rsid w:val="008D611D"/>
    <w:rsid w:val="008E3E95"/>
    <w:rsid w:val="008E7FCF"/>
    <w:rsid w:val="009033D9"/>
    <w:rsid w:val="0091732D"/>
    <w:rsid w:val="0092454D"/>
    <w:rsid w:val="0093480E"/>
    <w:rsid w:val="009515F6"/>
    <w:rsid w:val="00962C68"/>
    <w:rsid w:val="00970253"/>
    <w:rsid w:val="0097641D"/>
    <w:rsid w:val="0099419A"/>
    <w:rsid w:val="009948C5"/>
    <w:rsid w:val="009B4738"/>
    <w:rsid w:val="009D1F3B"/>
    <w:rsid w:val="009D68B6"/>
    <w:rsid w:val="00A114B7"/>
    <w:rsid w:val="00A17594"/>
    <w:rsid w:val="00A22D81"/>
    <w:rsid w:val="00A304B8"/>
    <w:rsid w:val="00A33A0C"/>
    <w:rsid w:val="00A375CD"/>
    <w:rsid w:val="00A454B5"/>
    <w:rsid w:val="00A72869"/>
    <w:rsid w:val="00A744F9"/>
    <w:rsid w:val="00AE3F54"/>
    <w:rsid w:val="00AF1E3E"/>
    <w:rsid w:val="00AF55F9"/>
    <w:rsid w:val="00B01BCC"/>
    <w:rsid w:val="00B44E07"/>
    <w:rsid w:val="00B5729A"/>
    <w:rsid w:val="00B5773F"/>
    <w:rsid w:val="00B64180"/>
    <w:rsid w:val="00BC2C66"/>
    <w:rsid w:val="00BD14F9"/>
    <w:rsid w:val="00BE62B3"/>
    <w:rsid w:val="00BF09BF"/>
    <w:rsid w:val="00C46314"/>
    <w:rsid w:val="00C54476"/>
    <w:rsid w:val="00C9026A"/>
    <w:rsid w:val="00CB20B6"/>
    <w:rsid w:val="00CF2B33"/>
    <w:rsid w:val="00CF36D4"/>
    <w:rsid w:val="00CF6BD7"/>
    <w:rsid w:val="00D05C0B"/>
    <w:rsid w:val="00D32D7A"/>
    <w:rsid w:val="00D44BCA"/>
    <w:rsid w:val="00D47197"/>
    <w:rsid w:val="00DA0F02"/>
    <w:rsid w:val="00DC2219"/>
    <w:rsid w:val="00DD0D29"/>
    <w:rsid w:val="00DD5A8E"/>
    <w:rsid w:val="00DE5F43"/>
    <w:rsid w:val="00DF534D"/>
    <w:rsid w:val="00E10CA9"/>
    <w:rsid w:val="00E23322"/>
    <w:rsid w:val="00E271F8"/>
    <w:rsid w:val="00E368FD"/>
    <w:rsid w:val="00E80071"/>
    <w:rsid w:val="00EC2F4F"/>
    <w:rsid w:val="00ED276C"/>
    <w:rsid w:val="00F04E01"/>
    <w:rsid w:val="00F137F1"/>
    <w:rsid w:val="00F3682B"/>
    <w:rsid w:val="00F45313"/>
    <w:rsid w:val="00F5344D"/>
    <w:rsid w:val="00F62E9E"/>
    <w:rsid w:val="00F861F8"/>
    <w:rsid w:val="00F91E2F"/>
    <w:rsid w:val="00FA00F7"/>
    <w:rsid w:val="00FA7788"/>
    <w:rsid w:val="00FB2334"/>
    <w:rsid w:val="00FD6A0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9247-50C9-4B63-AFD6-7498481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Пользователь Windows</cp:lastModifiedBy>
  <cp:revision>2</cp:revision>
  <cp:lastPrinted>2019-09-09T06:00:00Z</cp:lastPrinted>
  <dcterms:created xsi:type="dcterms:W3CDTF">2019-09-09T06:02:00Z</dcterms:created>
  <dcterms:modified xsi:type="dcterms:W3CDTF">2019-09-09T06:02:00Z</dcterms:modified>
</cp:coreProperties>
</file>